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2025年-2026年环保365值守服务（第二次询价）采购项目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202511024-1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24</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b/>
          <w:bCs/>
          <w:sz w:val="24"/>
        </w:rPr>
        <w:t>项目概况:</w:t>
      </w:r>
    </w:p>
    <w:p w14:paraId="32831225">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202511024-1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2025年-2026年环保365值守服务（第二次询价）采购项目</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054DE81B">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cs="仿宋" w:asciiTheme="minorEastAsia" w:hAnsiTheme="minorEastAsia"/>
          <w:b/>
          <w:bCs/>
          <w:color w:val="auto"/>
          <w:sz w:val="24"/>
          <w:u w:val="single"/>
          <w:lang w:val="en-US" w:eastAsia="zh-CN"/>
        </w:rPr>
        <w:t>5.88万元。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1EF18C2A">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临江公司需采购环保365值守服务</w:t>
      </w:r>
      <w:r>
        <w:rPr>
          <w:rFonts w:hint="eastAsia" w:cs="仿宋" w:asciiTheme="minorEastAsia" w:hAnsiTheme="minorEastAsia"/>
          <w:color w:val="auto"/>
          <w:sz w:val="24"/>
          <w:lang w:val="en-US" w:eastAsia="zh-CN"/>
        </w:rPr>
        <w:t>，服务期为2026年1月1日至2026年12月31日。具体</w:t>
      </w:r>
      <w:r>
        <w:rPr>
          <w:rFonts w:hint="eastAsia" w:cs="仿宋" w:asciiTheme="minorEastAsia" w:hAnsiTheme="minorEastAsia"/>
          <w:color w:val="auto"/>
          <w:sz w:val="24"/>
        </w:rPr>
        <w:t>要求以询价通知书第三部分采购需求为准。</w:t>
      </w:r>
    </w:p>
    <w:p w14:paraId="36A9213A">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w:t>
      </w:r>
      <w:r>
        <w:rPr>
          <w:rFonts w:hint="eastAsia" w:hAnsi="宋体" w:eastAsia="宋体" w:cs="宋体"/>
          <w:color w:val="auto"/>
          <w:sz w:val="24"/>
          <w:u w:val="single"/>
          <w:lang w:val="en-US" w:eastAsia="zh-CN"/>
        </w:rPr>
        <w:t>2026年12月31日</w:t>
      </w:r>
      <w:r>
        <w:rPr>
          <w:rFonts w:hint="eastAsia" w:hAnsi="宋体"/>
          <w:color w:val="auto"/>
          <w:sz w:val="24"/>
          <w:u w:val="single"/>
          <w:lang w:val="en-US" w:eastAsia="zh-CN"/>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622"/>
      <w:bookmarkStart w:id="8" w:name="_Toc28359003"/>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sz w:val="24"/>
        </w:rPr>
        <w:t>6.供应商须提供其股东信息及出</w:t>
      </w:r>
      <w:r>
        <w:rPr>
          <w:rFonts w:hint="eastAsia" w:ascii="宋体" w:hAnsi="宋体" w:eastAsia="宋体" w:cs="宋体"/>
          <w:bCs/>
          <w:color w:val="auto"/>
          <w:sz w:val="24"/>
        </w:rPr>
        <w:t>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color w:val="auto"/>
          <w:sz w:val="24"/>
        </w:rPr>
        <w:t>7.本项目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w:t>
      </w:r>
      <w:r>
        <w:rPr>
          <w:rFonts w:hint="eastAsia" w:ascii="宋体" w:hAnsi="宋体" w:eastAsia="宋体" w:cs="宋体"/>
          <w:bCs/>
          <w:i/>
          <w:iCs/>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28359082"/>
      <w:bookmarkStart w:id="16" w:name="_Toc35393624"/>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color w:val="auto"/>
          <w:sz w:val="24"/>
          <w:szCs w:val="24"/>
          <w:u w:val="none"/>
          <w:lang w:val="en-US" w:eastAsia="zh-CN"/>
        </w:rPr>
      </w:pPr>
      <w:r>
        <w:rPr>
          <w:rFonts w:hint="eastAsia" w:ascii="宋体" w:hAnsi="宋体" w:eastAsia="宋体" w:cs="宋体"/>
          <w:b/>
          <w:bCs/>
          <w:sz w:val="24"/>
        </w:rPr>
        <w:t>四、询价保</w:t>
      </w:r>
      <w:r>
        <w:rPr>
          <w:rFonts w:hint="eastAsia" w:ascii="宋体" w:hAnsi="宋体" w:eastAsia="宋体" w:cs="宋体"/>
          <w:b/>
          <w:bCs/>
          <w:color w:val="auto"/>
          <w:sz w:val="24"/>
        </w:rPr>
        <w:t>证金</w:t>
      </w:r>
      <w:r>
        <w:rPr>
          <w:rFonts w:hint="eastAsia" w:ascii="宋体" w:hAnsi="宋体" w:eastAsia="宋体" w:cs="宋体"/>
          <w:b/>
          <w:bCs/>
          <w:color w:val="auto"/>
          <w:sz w:val="24"/>
          <w:lang w:eastAsia="zh-CN"/>
        </w:rPr>
        <w:t>：</w:t>
      </w:r>
      <w:r>
        <w:rPr>
          <w:rFonts w:hint="eastAsia" w:ascii="宋体" w:hAnsi="宋体" w:eastAsia="宋体" w:cs="宋体"/>
          <w:b w:val="0"/>
          <w:bCs/>
          <w:color w:val="auto"/>
          <w:sz w:val="24"/>
          <w:szCs w:val="24"/>
          <w:u w:val="none"/>
          <w:lang w:val="en-US" w:eastAsia="zh-CN"/>
        </w:rPr>
        <w:t>本项目</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需要/</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 xml:space="preserve">不需要 </w:t>
      </w:r>
      <w:r>
        <w:rPr>
          <w:rFonts w:hint="eastAsia" w:ascii="宋体" w:hAnsi="宋体" w:eastAsia="宋体" w:cs="宋体"/>
          <w:b w:val="0"/>
          <w:bCs/>
          <w:color w:val="auto"/>
          <w:sz w:val="24"/>
          <w:szCs w:val="24"/>
          <w:u w:val="none"/>
          <w:lang w:val="en-US" w:eastAsia="zh-CN"/>
        </w:rPr>
        <w:t>交纳</w:t>
      </w:r>
      <w:r>
        <w:rPr>
          <w:rFonts w:hint="eastAsia" w:ascii="宋体" w:hAnsi="宋体" w:eastAsia="宋体" w:cs="宋体"/>
          <w:b w:val="0"/>
          <w:bCs/>
          <w:color w:val="auto"/>
          <w:sz w:val="24"/>
          <w:szCs w:val="24"/>
          <w:lang w:val="en-US" w:eastAsia="zh-CN"/>
        </w:rPr>
        <w:t>询价保证金。交纳投标保证金</w:t>
      </w:r>
      <w:r>
        <w:rPr>
          <w:rFonts w:hint="eastAsia" w:ascii="宋体" w:hAnsi="宋体" w:eastAsia="宋体" w:cs="宋体"/>
          <w:color w:val="auto"/>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1.缴纳</w:t>
      </w:r>
      <w:r>
        <w:rPr>
          <w:rFonts w:hint="eastAsia" w:ascii="宋体" w:hAnsi="宋体" w:eastAsia="宋体" w:cs="宋体"/>
          <w:b w:val="0"/>
          <w:bCs/>
          <w:color w:val="auto"/>
          <w:kern w:val="2"/>
          <w:sz w:val="24"/>
          <w:szCs w:val="24"/>
          <w:highlight w:val="none"/>
          <w:lang w:val="en-US" w:eastAsia="zh-CN" w:bidi="ar-SA"/>
        </w:rPr>
        <w:t>金额：</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lang w:val="en-US" w:eastAsia="zh-CN" w:bidi="ar-SA"/>
        </w:rPr>
        <w:t>元，同时注明：</w:t>
      </w:r>
      <w:r>
        <w:rPr>
          <w:rFonts w:hint="eastAsia" w:ascii="宋体" w:hAnsi="宋体" w:eastAsia="宋体" w:cs="宋体"/>
          <w:b w:val="0"/>
          <w:bCs/>
          <w:strike w:val="0"/>
          <w:dstrike w:val="0"/>
          <w:color w:val="auto"/>
          <w:kern w:val="2"/>
          <w:sz w:val="24"/>
          <w:szCs w:val="24"/>
          <w:u w:val="single"/>
          <w:lang w:val="en-US" w:eastAsia="zh-CN" w:bidi="ar-SA"/>
        </w:rPr>
        <w:t>/询价保证金</w:t>
      </w:r>
      <w:r>
        <w:rPr>
          <w:rFonts w:hint="eastAsia" w:ascii="宋体" w:hAnsi="宋体" w:eastAsia="宋体" w:cs="宋体"/>
          <w:b w:val="0"/>
          <w:bCs/>
          <w:color w:val="auto"/>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13</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11月24</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490" w:name="_GoBack"/>
      <w:bookmarkEnd w:id="490"/>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1B1CEA43">
      <w:pPr>
        <w:rPr>
          <w:rFonts w:hint="eastAsia" w:ascii="宋体" w:hAnsi="宋体" w:eastAsia="宋体" w:cs="宋体"/>
          <w:b/>
          <w:bCs/>
          <w:sz w:val="36"/>
          <w:szCs w:val="36"/>
        </w:rPr>
      </w:pPr>
    </w:p>
    <w:p w14:paraId="79BF1B49">
      <w:pPr>
        <w:rPr>
          <w:rFonts w:hint="eastAsia" w:ascii="宋体" w:hAnsi="宋体" w:eastAsia="宋体" w:cs="宋体"/>
          <w:b/>
          <w:bCs/>
          <w:sz w:val="36"/>
          <w:szCs w:val="36"/>
        </w:rPr>
      </w:pPr>
    </w:p>
    <w:p w14:paraId="555745A9">
      <w:pPr>
        <w:rPr>
          <w:rFonts w:hint="eastAsia" w:ascii="宋体" w:hAnsi="宋体" w:eastAsia="宋体" w:cs="宋体"/>
          <w:b/>
          <w:bCs/>
          <w:sz w:val="36"/>
          <w:szCs w:val="36"/>
        </w:rPr>
      </w:pPr>
    </w:p>
    <w:p w14:paraId="4FD82480">
      <w:pPr>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9"/>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9"/>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4"/>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07B42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0D564FF9">
      <w:pPr>
        <w:pStyle w:val="39"/>
        <w:snapToGrid w:val="0"/>
        <w:spacing w:line="360" w:lineRule="auto"/>
        <w:ind w:left="0" w:leftChars="0" w:firstLine="480" w:firstLineChars="200"/>
        <w:rPr>
          <w:rFonts w:hint="default" w:ascii="宋体" w:hAnsi="Arial" w:cs="Arial" w:eastAsiaTheme="minorEastAsia"/>
          <w:b/>
          <w:bCs/>
          <w:snapToGrid w:val="0"/>
          <w:color w:val="auto"/>
          <w:kern w:val="2"/>
          <w:sz w:val="24"/>
          <w:szCs w:val="21"/>
          <w:highlight w:val="none"/>
          <w:lang w:val="en-US" w:eastAsia="zh-CN"/>
        </w:rPr>
      </w:pPr>
      <w:r>
        <w:rPr>
          <w:rFonts w:hint="eastAsia" w:cs="仿宋" w:asciiTheme="minorEastAsia" w:hAnsiTheme="minorEastAsia" w:eastAsiaTheme="minorEastAsia"/>
          <w:color w:val="auto"/>
          <w:kern w:val="0"/>
          <w:sz w:val="24"/>
          <w:szCs w:val="24"/>
          <w:highlight w:val="none"/>
          <w:lang w:val="en-US" w:eastAsia="zh-CN" w:bidi="ar-SA"/>
        </w:rPr>
        <w:t>生态环境部发布的《污染物排放自动监测设备自动标记规则》已于2023年1月1日实施。为了及时发现环境管理方面问题，主动规避风险，提高环境管理能力和设备运行水平，杭州临江环境能源有限公司需要聘请第三方提供365值守服务。具体内容详见下表：</w:t>
      </w:r>
    </w:p>
    <w:tbl>
      <w:tblPr>
        <w:tblStyle w:val="17"/>
        <w:tblpPr w:leftFromText="180" w:rightFromText="180" w:vertAnchor="text" w:horzAnchor="page" w:tblpX="1517" w:tblpY="10"/>
        <w:tblOverlap w:val="never"/>
        <w:tblW w:w="9658" w:type="dxa"/>
        <w:jc w:val="center"/>
        <w:shd w:val="clear" w:color="auto" w:fill="FFFFFF" w:themeFill="background1"/>
        <w:tblLayout w:type="autofit"/>
        <w:tblCellMar>
          <w:top w:w="0" w:type="dxa"/>
          <w:left w:w="108" w:type="dxa"/>
          <w:bottom w:w="0" w:type="dxa"/>
          <w:right w:w="108" w:type="dxa"/>
        </w:tblCellMar>
      </w:tblPr>
      <w:tblGrid>
        <w:gridCol w:w="1466"/>
        <w:gridCol w:w="1880"/>
        <w:gridCol w:w="4817"/>
        <w:gridCol w:w="1495"/>
      </w:tblGrid>
      <w:tr w14:paraId="51D27F10">
        <w:tblPrEx>
          <w:shd w:val="clear" w:color="auto" w:fill="FFFFFF" w:themeFill="background1"/>
          <w:tblCellMar>
            <w:top w:w="0" w:type="dxa"/>
            <w:left w:w="108" w:type="dxa"/>
            <w:bottom w:w="0" w:type="dxa"/>
            <w:right w:w="108" w:type="dxa"/>
          </w:tblCellMar>
        </w:tblPrEx>
        <w:trPr>
          <w:trHeight w:val="280"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86A89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w:t>
            </w:r>
            <w:r>
              <w:rPr>
                <w:rFonts w:hint="eastAsia" w:ascii="仿宋" w:hAnsi="仿宋" w:eastAsia="仿宋" w:cs="仿宋"/>
                <w:color w:val="000000"/>
                <w:kern w:val="0"/>
                <w:sz w:val="18"/>
                <w:szCs w:val="18"/>
              </w:rPr>
              <w:t>名称</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FBFBA7">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服务项目</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E1B28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服务内容</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02C881">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服务时长/频次</w:t>
            </w:r>
          </w:p>
        </w:tc>
      </w:tr>
      <w:tr w14:paraId="5A03862A">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restart"/>
            <w:tcBorders>
              <w:top w:val="single" w:color="auto" w:sz="4" w:space="0"/>
              <w:left w:val="single" w:color="auto" w:sz="4" w:space="0"/>
              <w:right w:val="single" w:color="auto" w:sz="4" w:space="0"/>
            </w:tcBorders>
            <w:shd w:val="clear" w:color="auto" w:fill="FFFFFF" w:themeFill="background1"/>
            <w:vAlign w:val="center"/>
          </w:tcPr>
          <w:p w14:paraId="2F3929CE">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365值守服务</w:t>
            </w: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7CBB6E">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专家技术支持</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EE8CBE">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rPr>
              <w:t>对于企业提供7*24小时的远程专家技术咨询服务，主要包含：自动监控相关环保政策解读、环保工作咨询解答。</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D93FFF">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0FBDAC65">
        <w:tblPrEx>
          <w:shd w:val="clear" w:color="auto" w:fill="FFFFFF" w:themeFill="background1"/>
          <w:tblCellMar>
            <w:top w:w="0" w:type="dxa"/>
            <w:left w:w="108" w:type="dxa"/>
            <w:bottom w:w="0" w:type="dxa"/>
            <w:right w:w="108" w:type="dxa"/>
          </w:tblCellMar>
        </w:tblPrEx>
        <w:trPr>
          <w:trHeight w:val="914"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646175BB">
            <w:pPr>
              <w:widowControl/>
              <w:jc w:val="center"/>
              <w:rPr>
                <w:rFonts w:hint="eastAsia" w:ascii="仿宋" w:hAnsi="仿宋" w:eastAsia="仿宋" w:cs="仿宋"/>
                <w:color w:val="000000"/>
                <w:kern w:val="0"/>
                <w:sz w:val="18"/>
                <w:szCs w:val="18"/>
              </w:rPr>
            </w:pPr>
          </w:p>
        </w:tc>
        <w:tc>
          <w:tcPr>
            <w:tcW w:w="1880" w:type="dxa"/>
            <w:vMerge w:val="restart"/>
            <w:tcBorders>
              <w:top w:val="single" w:color="auto" w:sz="4" w:space="0"/>
              <w:left w:val="single" w:color="auto" w:sz="4" w:space="0"/>
              <w:right w:val="single" w:color="auto" w:sz="4" w:space="0"/>
            </w:tcBorders>
            <w:shd w:val="clear" w:color="auto" w:fill="FFFFFF" w:themeFill="background1"/>
            <w:vAlign w:val="center"/>
          </w:tcPr>
          <w:p w14:paraId="7AD52376">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环保管家服务</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789D6D">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企业数据超标、恒值、炉温低、零值等的判断及人工提醒服务</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企业端标记问题的人工远程提醒、检查、指导服务</w:t>
            </w:r>
          </w:p>
        </w:tc>
        <w:tc>
          <w:tcPr>
            <w:tcW w:w="1495" w:type="dxa"/>
            <w:vMerge w:val="restart"/>
            <w:tcBorders>
              <w:top w:val="single" w:color="auto" w:sz="4" w:space="0"/>
              <w:left w:val="single" w:color="auto" w:sz="4" w:space="0"/>
              <w:right w:val="single" w:color="auto" w:sz="4" w:space="0"/>
            </w:tcBorders>
            <w:shd w:val="clear" w:color="auto" w:fill="FFFFFF" w:themeFill="background1"/>
            <w:vAlign w:val="center"/>
          </w:tcPr>
          <w:p w14:paraId="0798756F">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7*24小时</w:t>
            </w:r>
          </w:p>
        </w:tc>
      </w:tr>
      <w:tr w14:paraId="0DE8529E">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42BFCBF8">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right w:val="single" w:color="auto" w:sz="4" w:space="0"/>
            </w:tcBorders>
            <w:shd w:val="clear" w:color="auto" w:fill="FFFFFF" w:themeFill="background1"/>
            <w:vAlign w:val="center"/>
          </w:tcPr>
          <w:p w14:paraId="73049A8C">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AB33C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人工协助企业进行数据缺失的排查与处理</w:t>
            </w:r>
          </w:p>
        </w:tc>
        <w:tc>
          <w:tcPr>
            <w:tcW w:w="1495" w:type="dxa"/>
            <w:vMerge w:val="continue"/>
            <w:tcBorders>
              <w:left w:val="single" w:color="auto" w:sz="4" w:space="0"/>
              <w:right w:val="single" w:color="auto" w:sz="4" w:space="0"/>
            </w:tcBorders>
            <w:shd w:val="clear" w:color="auto" w:fill="FFFFFF" w:themeFill="background1"/>
            <w:vAlign w:val="center"/>
          </w:tcPr>
          <w:p w14:paraId="12C196A0">
            <w:pPr>
              <w:widowControl/>
              <w:jc w:val="center"/>
              <w:rPr>
                <w:rFonts w:hint="eastAsia" w:ascii="仿宋" w:hAnsi="仿宋" w:eastAsia="仿宋" w:cs="仿宋"/>
                <w:color w:val="000000"/>
                <w:kern w:val="0"/>
                <w:sz w:val="18"/>
                <w:szCs w:val="18"/>
                <w:lang w:val="en-US" w:eastAsia="zh-CN"/>
              </w:rPr>
            </w:pPr>
          </w:p>
        </w:tc>
      </w:tr>
      <w:tr w14:paraId="7C952049">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right w:val="single" w:color="auto" w:sz="4" w:space="0"/>
            </w:tcBorders>
            <w:shd w:val="clear" w:color="auto" w:fill="FFFFFF" w:themeFill="background1"/>
            <w:vAlign w:val="center"/>
          </w:tcPr>
          <w:p w14:paraId="5A33B096">
            <w:pPr>
              <w:widowControl/>
              <w:jc w:val="center"/>
              <w:rPr>
                <w:rFonts w:hint="eastAsia" w:ascii="仿宋" w:hAnsi="仿宋" w:eastAsia="仿宋" w:cs="仿宋"/>
                <w:color w:val="000000"/>
                <w:kern w:val="0"/>
                <w:sz w:val="18"/>
                <w:szCs w:val="18"/>
              </w:rPr>
            </w:pPr>
          </w:p>
        </w:tc>
        <w:tc>
          <w:tcPr>
            <w:tcW w:w="1880" w:type="dxa"/>
            <w:vMerge w:val="continue"/>
            <w:tcBorders>
              <w:left w:val="single" w:color="auto" w:sz="4" w:space="0"/>
              <w:bottom w:val="single" w:color="auto" w:sz="4" w:space="0"/>
              <w:right w:val="single" w:color="auto" w:sz="4" w:space="0"/>
            </w:tcBorders>
            <w:shd w:val="clear" w:color="auto" w:fill="FFFFFF" w:themeFill="background1"/>
            <w:vAlign w:val="center"/>
          </w:tcPr>
          <w:p w14:paraId="2528BBA7">
            <w:pPr>
              <w:widowControl/>
              <w:jc w:val="center"/>
              <w:rPr>
                <w:rFonts w:hint="eastAsia" w:ascii="仿宋" w:hAnsi="仿宋" w:eastAsia="仿宋" w:cs="仿宋"/>
                <w:color w:val="000000"/>
                <w:kern w:val="0"/>
                <w:sz w:val="18"/>
                <w:szCs w:val="18"/>
              </w:rPr>
            </w:pP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18CF5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对于企业日常提出的相关问题提供7*24小时人工服务</w:t>
            </w:r>
          </w:p>
        </w:tc>
        <w:tc>
          <w:tcPr>
            <w:tcW w:w="1495" w:type="dxa"/>
            <w:vMerge w:val="continue"/>
            <w:tcBorders>
              <w:left w:val="single" w:color="auto" w:sz="4" w:space="0"/>
              <w:bottom w:val="single" w:color="auto" w:sz="4" w:space="0"/>
              <w:right w:val="single" w:color="auto" w:sz="4" w:space="0"/>
            </w:tcBorders>
            <w:shd w:val="clear" w:color="auto" w:fill="FFFFFF" w:themeFill="background1"/>
            <w:vAlign w:val="center"/>
          </w:tcPr>
          <w:p w14:paraId="356043E0">
            <w:pPr>
              <w:widowControl/>
              <w:jc w:val="center"/>
              <w:rPr>
                <w:rFonts w:hint="eastAsia" w:ascii="仿宋" w:hAnsi="仿宋" w:eastAsia="仿宋" w:cs="仿宋"/>
                <w:color w:val="000000"/>
                <w:kern w:val="0"/>
                <w:sz w:val="18"/>
                <w:szCs w:val="18"/>
                <w:lang w:val="en-US" w:eastAsia="zh-CN"/>
              </w:rPr>
            </w:pPr>
          </w:p>
        </w:tc>
      </w:tr>
      <w:tr w14:paraId="607FFACD">
        <w:tblPrEx>
          <w:shd w:val="clear" w:color="auto" w:fill="FFFFFF" w:themeFill="background1"/>
          <w:tblCellMar>
            <w:top w:w="0" w:type="dxa"/>
            <w:left w:w="108" w:type="dxa"/>
            <w:bottom w:w="0" w:type="dxa"/>
            <w:right w:w="108" w:type="dxa"/>
          </w:tblCellMar>
        </w:tblPrEx>
        <w:trPr>
          <w:trHeight w:val="280" w:hRule="atLeast"/>
          <w:jc w:val="center"/>
        </w:trPr>
        <w:tc>
          <w:tcPr>
            <w:tcW w:w="1466" w:type="dxa"/>
            <w:vMerge w:val="continue"/>
            <w:tcBorders>
              <w:left w:val="single" w:color="auto" w:sz="4" w:space="0"/>
              <w:bottom w:val="single" w:color="auto" w:sz="4" w:space="0"/>
              <w:right w:val="single" w:color="auto" w:sz="4" w:space="0"/>
            </w:tcBorders>
            <w:shd w:val="clear" w:color="auto" w:fill="FFFFFF" w:themeFill="background1"/>
            <w:vAlign w:val="center"/>
          </w:tcPr>
          <w:p w14:paraId="4D775F2A">
            <w:pPr>
              <w:widowControl/>
              <w:jc w:val="center"/>
              <w:rPr>
                <w:rFonts w:hint="eastAsia" w:ascii="仿宋" w:hAnsi="仿宋" w:eastAsia="仿宋" w:cs="仿宋"/>
                <w:color w:val="000000"/>
                <w:kern w:val="0"/>
                <w:sz w:val="18"/>
                <w:szCs w:val="18"/>
              </w:rPr>
            </w:pPr>
          </w:p>
        </w:tc>
        <w:tc>
          <w:tcPr>
            <w:tcW w:w="18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2C2DBD">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工作周报</w:t>
            </w:r>
          </w:p>
        </w:tc>
        <w:tc>
          <w:tcPr>
            <w:tcW w:w="48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B0C3C6">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对于企业服务及环保数据管理进行数据分析汇总</w:t>
            </w:r>
          </w:p>
        </w:tc>
        <w:tc>
          <w:tcPr>
            <w:tcW w:w="1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F5A5B8">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每周二17点前</w:t>
            </w:r>
          </w:p>
        </w:tc>
      </w:tr>
    </w:tbl>
    <w:p w14:paraId="0B48122B">
      <w:pPr>
        <w:pStyle w:val="39"/>
        <w:snapToGrid w:val="0"/>
        <w:spacing w:line="360" w:lineRule="auto"/>
        <w:ind w:left="0" w:leftChars="0" w:firstLine="0" w:firstLineChars="0"/>
        <w:rPr>
          <w:rFonts w:hint="eastAsia" w:ascii="宋体" w:hAnsi="Arial" w:cs="Arial" w:eastAsiaTheme="minorEastAsia"/>
          <w:b/>
          <w:bCs/>
          <w:snapToGrid w:val="0"/>
          <w:color w:val="auto"/>
          <w:kern w:val="2"/>
          <w:sz w:val="24"/>
          <w:szCs w:val="21"/>
          <w:highlight w:val="none"/>
          <w:lang w:val="en-US" w:eastAsia="zh-CN"/>
        </w:rPr>
      </w:pPr>
    </w:p>
    <w:p w14:paraId="0046518A">
      <w:pPr>
        <w:pStyle w:val="7"/>
        <w:numPr>
          <w:ilvl w:val="0"/>
          <w:numId w:val="0"/>
        </w:numPr>
        <w:ind w:firstLine="482" w:firstLineChars="200"/>
        <w:rPr>
          <w:rFonts w:hint="eastAsia" w:cs="仿宋" w:asciiTheme="minorEastAsia" w:hAnsiTheme="minorEastAsia"/>
          <w:color w:val="auto"/>
          <w:kern w:val="0"/>
          <w:sz w:val="24"/>
          <w:highlight w:val="none"/>
          <w:lang w:val="en-US" w:eastAsia="zh-CN"/>
        </w:rPr>
      </w:pPr>
      <w:r>
        <w:rPr>
          <w:rFonts w:hint="eastAsia" w:cs="仿宋" w:asciiTheme="minorEastAsia" w:hAnsiTheme="minorEastAsia"/>
          <w:b/>
          <w:bCs/>
          <w:color w:val="auto"/>
          <w:sz w:val="24"/>
          <w:highlight w:val="none"/>
          <w:lang w:val="en-US" w:eastAsia="zh-CN"/>
        </w:rPr>
        <w:t>二、合同期限：</w:t>
      </w:r>
      <w:r>
        <w:rPr>
          <w:rFonts w:hint="eastAsia" w:cs="仿宋" w:asciiTheme="minorEastAsia" w:hAnsiTheme="minorEastAsia"/>
          <w:color w:val="auto"/>
          <w:sz w:val="24"/>
          <w:highlight w:val="none"/>
          <w:lang w:val="en-US" w:eastAsia="zh-CN"/>
        </w:rPr>
        <w:t>本合同自签订后至2026年12月31日自动终止；</w:t>
      </w:r>
    </w:p>
    <w:p w14:paraId="0221C570">
      <w:pPr>
        <w:pStyle w:val="7"/>
        <w:ind w:firstLine="482" w:firstLineChars="200"/>
        <w:rPr>
          <w:b/>
          <w:bCs/>
          <w:highlight w:val="none"/>
          <w:lang w:val="en-US"/>
        </w:rPr>
      </w:pPr>
      <w:r>
        <w:rPr>
          <w:rFonts w:hint="eastAsia"/>
          <w:b/>
          <w:bCs/>
          <w:highlight w:val="none"/>
          <w:lang w:val="en-US" w:eastAsia="zh-CN"/>
        </w:rPr>
        <w:t>三</w:t>
      </w:r>
      <w:r>
        <w:rPr>
          <w:rFonts w:hint="eastAsia"/>
          <w:b/>
          <w:bCs/>
          <w:highlight w:val="none"/>
          <w:lang w:val="en-US"/>
        </w:rPr>
        <w:t>、验收方式</w:t>
      </w:r>
    </w:p>
    <w:p w14:paraId="44F9A945">
      <w:pPr>
        <w:numPr>
          <w:ilvl w:val="0"/>
          <w:numId w:val="0"/>
        </w:numPr>
        <w:spacing w:after="0" w:line="360" w:lineRule="auto"/>
        <w:ind w:firstLine="480" w:firstLineChars="200"/>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365值守服务按采购任务书内容进行验收。</w:t>
      </w:r>
    </w:p>
    <w:p w14:paraId="52F86943">
      <w:pPr>
        <w:pStyle w:val="7"/>
        <w:numPr>
          <w:ilvl w:val="0"/>
          <w:numId w:val="0"/>
        </w:numPr>
        <w:ind w:firstLine="480" w:firstLineChars="200"/>
        <w:rPr>
          <w:b/>
          <w:bCs/>
          <w:highlight w:val="none"/>
          <w:lang w:val="en-US"/>
        </w:rPr>
      </w:pPr>
      <w:r>
        <w:rPr>
          <w:rFonts w:hint="eastAsia" w:asciiTheme="minorEastAsia" w:hAnsiTheme="minorEastAsia" w:eastAsiaTheme="minorEastAsia" w:cstheme="minorEastAsia"/>
          <w:kern w:val="0"/>
          <w:sz w:val="24"/>
          <w:szCs w:val="24"/>
          <w:highlight w:val="none"/>
        </w:rPr>
        <w:t>▲</w:t>
      </w:r>
      <w:r>
        <w:rPr>
          <w:rFonts w:hint="eastAsia" w:cs="Arial"/>
          <w:b/>
          <w:bCs/>
          <w:snapToGrid w:val="0"/>
          <w:kern w:val="2"/>
          <w:sz w:val="24"/>
          <w:szCs w:val="21"/>
          <w:lang w:val="en-US" w:eastAsia="zh-CN" w:bidi="ar-SA"/>
        </w:rPr>
        <w:t>四</w:t>
      </w:r>
      <w:r>
        <w:rPr>
          <w:rFonts w:hint="eastAsia" w:ascii="宋体" w:hAnsi="Arial" w:cs="Arial" w:eastAsiaTheme="minorEastAsia"/>
          <w:b/>
          <w:bCs/>
          <w:snapToGrid w:val="0"/>
          <w:kern w:val="2"/>
          <w:sz w:val="24"/>
          <w:szCs w:val="21"/>
          <w:lang w:val="en-US" w:eastAsia="zh-CN" w:bidi="ar-SA"/>
        </w:rPr>
        <w:t>、</w:t>
      </w:r>
      <w:r>
        <w:rPr>
          <w:rFonts w:hint="eastAsia"/>
          <w:b/>
          <w:bCs/>
          <w:highlight w:val="none"/>
          <w:lang w:val="en-US"/>
        </w:rPr>
        <w:t>服务要求</w:t>
      </w:r>
    </w:p>
    <w:p w14:paraId="590E39AB">
      <w:pPr>
        <w:tabs>
          <w:tab w:val="left" w:pos="0"/>
        </w:tabs>
        <w:spacing w:line="360" w:lineRule="auto"/>
        <w:ind w:firstLine="480"/>
        <w:rPr>
          <w:rFonts w:hint="eastAsia" w:cs="仿宋" w:asciiTheme="minorEastAsia" w:hAnsiTheme="minorEastAsia"/>
          <w:color w:val="auto"/>
          <w:kern w:val="0"/>
          <w:sz w:val="24"/>
          <w:highlight w:val="none"/>
          <w:lang w:val="en-US" w:eastAsia="zh-CN"/>
        </w:rPr>
      </w:pPr>
      <w:bookmarkStart w:id="19" w:name="_Toc21387"/>
      <w:bookmarkStart w:id="20" w:name="_Toc10149"/>
      <w:r>
        <w:rPr>
          <w:rFonts w:hint="eastAsia" w:cs="仿宋" w:asciiTheme="minorEastAsia" w:hAnsiTheme="minorEastAsia"/>
          <w:b/>
          <w:bCs/>
          <w:color w:val="auto"/>
          <w:kern w:val="0"/>
          <w:sz w:val="24"/>
          <w:highlight w:val="none"/>
          <w:lang w:val="en-US" w:eastAsia="zh-CN"/>
        </w:rPr>
        <w:t>本项目服务周期为2026年1月1日至2026年12月31日。</w:t>
      </w:r>
      <w:bookmarkEnd w:id="19"/>
      <w:bookmarkEnd w:id="20"/>
    </w:p>
    <w:p w14:paraId="2887E6B8">
      <w:pPr>
        <w:tabs>
          <w:tab w:val="left" w:pos="0"/>
        </w:tabs>
        <w:spacing w:line="360" w:lineRule="auto"/>
        <w:ind w:firstLine="480"/>
        <w:rPr>
          <w:rFonts w:hint="eastAsia" w:cs="仿宋" w:asciiTheme="minorEastAsia" w:hAnsiTheme="minorEastAsia"/>
          <w:color w:val="auto"/>
          <w:kern w:val="0"/>
          <w:sz w:val="24"/>
          <w:highlight w:val="none"/>
          <w:lang w:val="en-US" w:eastAsia="zh-CN"/>
        </w:rPr>
      </w:pPr>
      <w:bookmarkStart w:id="21" w:name="_Toc7923"/>
      <w:bookmarkEnd w:id="21"/>
      <w:bookmarkStart w:id="22" w:name="_Toc61276678"/>
      <w:bookmarkEnd w:id="22"/>
      <w:r>
        <w:rPr>
          <w:rFonts w:hint="eastAsia" w:cs="仿宋" w:asciiTheme="minorEastAsia" w:hAnsiTheme="minorEastAsia"/>
          <w:color w:val="auto"/>
          <w:kern w:val="0"/>
          <w:sz w:val="24"/>
          <w:highlight w:val="none"/>
          <w:lang w:val="en-US" w:eastAsia="zh-CN"/>
        </w:rPr>
        <w:t>1.对于企业提供7*24小时的远程专家技术咨询服务，主要包含：自动监控相关环保政策解读、环保工作咨询解答。</w:t>
      </w:r>
    </w:p>
    <w:p w14:paraId="07FE41E6">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2.对于企业环保自动监控数据提供7*24小时远程人工监控，及时发现问题，并由专家进行分析判断，告知相关企业值班责任人。</w:t>
      </w:r>
    </w:p>
    <w:p w14:paraId="57C01928">
      <w:pPr>
        <w:pStyle w:val="7"/>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b/>
          <w:bCs/>
          <w:kern w:val="0"/>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val="en-US" w:eastAsia="zh-CN"/>
        </w:rPr>
        <w:t>、结算方式</w:t>
      </w:r>
    </w:p>
    <w:p w14:paraId="0E2F5A28">
      <w:pPr>
        <w:adjustRightInd w:val="0"/>
        <w:snapToGrid w:val="0"/>
        <w:spacing w:line="460" w:lineRule="exact"/>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56D9C98">
      <w:pPr>
        <w:pStyle w:val="7"/>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eastAsia="zh-CN"/>
        </w:rPr>
        <w:t>、售后要求</w:t>
      </w:r>
    </w:p>
    <w:p w14:paraId="42E65E3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6031584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63A0FDB7">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2EBF00F">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23" w:name="_Toc184314430"/>
      <w:bookmarkEnd w:id="23"/>
      <w:bookmarkStart w:id="24" w:name="_Toc184310274"/>
      <w:bookmarkEnd w:id="24"/>
      <w:bookmarkStart w:id="25" w:name="_Toc184312107"/>
      <w:bookmarkEnd w:id="25"/>
      <w:bookmarkStart w:id="26" w:name="_Toc184314452"/>
      <w:bookmarkEnd w:id="26"/>
      <w:bookmarkStart w:id="27" w:name="_Toc184312068"/>
      <w:bookmarkEnd w:id="27"/>
      <w:bookmarkStart w:id="28" w:name="_Toc184313277"/>
      <w:bookmarkEnd w:id="28"/>
      <w:bookmarkStart w:id="29" w:name="_Toc184308107"/>
      <w:bookmarkEnd w:id="29"/>
      <w:bookmarkStart w:id="30" w:name="_Toc184308079"/>
      <w:bookmarkEnd w:id="30"/>
      <w:bookmarkStart w:id="31" w:name="_Toc184313258"/>
      <w:bookmarkEnd w:id="31"/>
      <w:bookmarkStart w:id="32" w:name="_Toc184308044"/>
      <w:bookmarkEnd w:id="32"/>
      <w:bookmarkStart w:id="33" w:name="_Toc184314432"/>
      <w:bookmarkEnd w:id="33"/>
      <w:bookmarkStart w:id="34" w:name="_Toc184310276"/>
      <w:bookmarkEnd w:id="34"/>
      <w:bookmarkStart w:id="35" w:name="_Toc184310308"/>
      <w:bookmarkEnd w:id="35"/>
      <w:bookmarkStart w:id="36" w:name="_Toc184312111"/>
      <w:bookmarkEnd w:id="36"/>
      <w:bookmarkStart w:id="37" w:name="_Toc184308082"/>
      <w:bookmarkEnd w:id="37"/>
      <w:bookmarkStart w:id="38" w:name="_Toc184313248"/>
      <w:bookmarkEnd w:id="38"/>
      <w:bookmarkStart w:id="39" w:name="_Toc184313246"/>
      <w:bookmarkEnd w:id="39"/>
      <w:bookmarkStart w:id="40" w:name="_Toc184313287"/>
      <w:bookmarkEnd w:id="40"/>
      <w:bookmarkStart w:id="41" w:name="_Toc184308036"/>
      <w:bookmarkEnd w:id="41"/>
      <w:bookmarkStart w:id="42" w:name="_Toc184312119"/>
      <w:bookmarkEnd w:id="42"/>
      <w:bookmarkStart w:id="43" w:name="_Toc184313266"/>
      <w:bookmarkEnd w:id="43"/>
      <w:bookmarkStart w:id="44" w:name="_Toc184312078"/>
      <w:bookmarkEnd w:id="44"/>
      <w:bookmarkStart w:id="45" w:name="_Toc184314439"/>
      <w:bookmarkEnd w:id="45"/>
      <w:bookmarkStart w:id="46" w:name="_Toc184313243"/>
      <w:bookmarkEnd w:id="46"/>
      <w:bookmarkStart w:id="47" w:name="_Toc184312077"/>
      <w:bookmarkEnd w:id="47"/>
      <w:bookmarkStart w:id="48" w:name="_Toc184314436"/>
      <w:bookmarkEnd w:id="48"/>
      <w:bookmarkStart w:id="49" w:name="_Toc184312128"/>
      <w:bookmarkEnd w:id="49"/>
      <w:bookmarkStart w:id="50" w:name="_Toc184313280"/>
      <w:bookmarkEnd w:id="50"/>
      <w:bookmarkStart w:id="51" w:name="_Toc184313242"/>
      <w:bookmarkEnd w:id="51"/>
      <w:bookmarkStart w:id="52" w:name="_Toc184310328"/>
      <w:bookmarkEnd w:id="52"/>
      <w:bookmarkStart w:id="53" w:name="_Toc184312067"/>
      <w:bookmarkEnd w:id="53"/>
      <w:bookmarkStart w:id="54" w:name="_Toc184308087"/>
      <w:bookmarkEnd w:id="54"/>
      <w:bookmarkStart w:id="55" w:name="_Toc184308056"/>
      <w:bookmarkEnd w:id="55"/>
      <w:bookmarkStart w:id="56" w:name="_Toc184314472"/>
      <w:bookmarkEnd w:id="56"/>
      <w:bookmarkStart w:id="57" w:name="_Toc184310336"/>
      <w:bookmarkEnd w:id="57"/>
      <w:bookmarkStart w:id="58" w:name="_Toc184310311"/>
      <w:bookmarkEnd w:id="58"/>
      <w:bookmarkStart w:id="59" w:name="_Toc184313276"/>
      <w:bookmarkEnd w:id="59"/>
      <w:bookmarkStart w:id="60" w:name="_Toc184308064"/>
      <w:bookmarkEnd w:id="60"/>
      <w:bookmarkStart w:id="61" w:name="_Toc184310297"/>
      <w:bookmarkEnd w:id="61"/>
      <w:bookmarkStart w:id="62" w:name="_Toc184308084"/>
      <w:bookmarkEnd w:id="62"/>
      <w:bookmarkStart w:id="63" w:name="_Toc184314449"/>
      <w:bookmarkEnd w:id="63"/>
      <w:bookmarkStart w:id="64" w:name="_Toc184310293"/>
      <w:bookmarkEnd w:id="64"/>
      <w:bookmarkStart w:id="65" w:name="_Toc184313290"/>
      <w:bookmarkEnd w:id="65"/>
      <w:bookmarkStart w:id="66" w:name="_Toc184308103"/>
      <w:bookmarkEnd w:id="66"/>
      <w:bookmarkStart w:id="67" w:name="_Toc184314476"/>
      <w:bookmarkEnd w:id="67"/>
      <w:bookmarkStart w:id="68" w:name="_Toc184313265"/>
      <w:bookmarkEnd w:id="68"/>
      <w:bookmarkStart w:id="69" w:name="_Toc184313273"/>
      <w:bookmarkEnd w:id="69"/>
      <w:bookmarkStart w:id="70" w:name="_Toc184310315"/>
      <w:bookmarkEnd w:id="70"/>
      <w:bookmarkStart w:id="71" w:name="_Toc184312097"/>
      <w:bookmarkEnd w:id="71"/>
      <w:bookmarkStart w:id="72" w:name="_Toc184312123"/>
      <w:bookmarkEnd w:id="72"/>
      <w:bookmarkStart w:id="73" w:name="_Toc184313240"/>
      <w:bookmarkEnd w:id="73"/>
      <w:bookmarkStart w:id="74" w:name="_Toc184313247"/>
      <w:bookmarkEnd w:id="74"/>
      <w:bookmarkStart w:id="75" w:name="_Toc184308070"/>
      <w:bookmarkEnd w:id="75"/>
      <w:bookmarkStart w:id="76" w:name="_Toc184312080"/>
      <w:bookmarkEnd w:id="76"/>
      <w:bookmarkStart w:id="77" w:name="_Toc184314460"/>
      <w:bookmarkEnd w:id="77"/>
      <w:bookmarkStart w:id="78" w:name="_Toc184314466"/>
      <w:bookmarkEnd w:id="78"/>
      <w:bookmarkStart w:id="79" w:name="_Toc184313309"/>
      <w:bookmarkEnd w:id="79"/>
      <w:bookmarkStart w:id="80" w:name="_Toc184310322"/>
      <w:bookmarkEnd w:id="80"/>
      <w:bookmarkStart w:id="81" w:name="_Toc184312109"/>
      <w:bookmarkEnd w:id="81"/>
      <w:bookmarkStart w:id="82" w:name="_Toc184312104"/>
      <w:bookmarkEnd w:id="82"/>
      <w:bookmarkStart w:id="83" w:name="_Toc184313301"/>
      <w:bookmarkEnd w:id="83"/>
      <w:bookmarkStart w:id="84" w:name="_Toc184310316"/>
      <w:bookmarkEnd w:id="84"/>
      <w:bookmarkStart w:id="85" w:name="_Toc184314458"/>
      <w:bookmarkEnd w:id="85"/>
      <w:bookmarkStart w:id="86" w:name="_Toc184310302"/>
      <w:bookmarkEnd w:id="86"/>
      <w:bookmarkStart w:id="87" w:name="_Toc184308065"/>
      <w:bookmarkEnd w:id="87"/>
      <w:bookmarkStart w:id="88" w:name="_Toc184312088"/>
      <w:bookmarkEnd w:id="88"/>
      <w:bookmarkStart w:id="89" w:name="_Toc184313304"/>
      <w:bookmarkEnd w:id="89"/>
      <w:bookmarkStart w:id="90" w:name="_Toc184310330"/>
      <w:bookmarkEnd w:id="90"/>
      <w:bookmarkStart w:id="91" w:name="_Toc184308102"/>
      <w:bookmarkEnd w:id="91"/>
      <w:bookmarkStart w:id="92" w:name="_Toc184312134"/>
      <w:bookmarkEnd w:id="92"/>
      <w:bookmarkStart w:id="93" w:name="_Toc184314428"/>
      <w:bookmarkEnd w:id="93"/>
      <w:bookmarkStart w:id="94" w:name="_Toc184310334"/>
      <w:bookmarkEnd w:id="94"/>
      <w:bookmarkStart w:id="95" w:name="_Toc184314423"/>
      <w:bookmarkEnd w:id="95"/>
      <w:bookmarkStart w:id="96" w:name="_Toc184308068"/>
      <w:bookmarkEnd w:id="96"/>
      <w:bookmarkStart w:id="97" w:name="_Toc184313305"/>
      <w:bookmarkEnd w:id="97"/>
      <w:bookmarkStart w:id="98" w:name="_Toc184308104"/>
      <w:bookmarkEnd w:id="98"/>
      <w:bookmarkStart w:id="99" w:name="_Toc184308097"/>
      <w:bookmarkEnd w:id="99"/>
      <w:bookmarkStart w:id="100" w:name="_Toc184314471"/>
      <w:bookmarkEnd w:id="100"/>
      <w:bookmarkStart w:id="101" w:name="_Toc184313253"/>
      <w:bookmarkEnd w:id="101"/>
      <w:bookmarkStart w:id="102" w:name="_Toc184308093"/>
      <w:bookmarkEnd w:id="102"/>
      <w:bookmarkStart w:id="103" w:name="_Toc184308080"/>
      <w:bookmarkEnd w:id="103"/>
      <w:bookmarkStart w:id="104" w:name="_Toc184308085"/>
      <w:bookmarkEnd w:id="104"/>
      <w:bookmarkStart w:id="105" w:name="_Toc184310332"/>
      <w:bookmarkEnd w:id="105"/>
      <w:bookmarkStart w:id="106" w:name="_Toc184314465"/>
      <w:bookmarkEnd w:id="106"/>
      <w:bookmarkStart w:id="107" w:name="_Toc184313288"/>
      <w:bookmarkEnd w:id="107"/>
      <w:bookmarkStart w:id="108" w:name="_Toc184314467"/>
      <w:bookmarkEnd w:id="108"/>
      <w:bookmarkStart w:id="109" w:name="_Toc184308071"/>
      <w:bookmarkEnd w:id="109"/>
      <w:bookmarkStart w:id="110" w:name="_Toc184310303"/>
      <w:bookmarkEnd w:id="110"/>
      <w:bookmarkStart w:id="111" w:name="_Toc184313299"/>
      <w:bookmarkEnd w:id="111"/>
      <w:bookmarkStart w:id="112" w:name="_Toc184310292"/>
      <w:bookmarkEnd w:id="112"/>
      <w:bookmarkStart w:id="113" w:name="_Toc184314416"/>
      <w:bookmarkEnd w:id="113"/>
      <w:bookmarkStart w:id="114" w:name="_Toc184312106"/>
      <w:bookmarkEnd w:id="114"/>
      <w:bookmarkStart w:id="115" w:name="_Toc184308037"/>
      <w:bookmarkEnd w:id="115"/>
      <w:bookmarkStart w:id="116" w:name="_Toc184310343"/>
      <w:bookmarkEnd w:id="116"/>
      <w:bookmarkStart w:id="117" w:name="_Toc184312129"/>
      <w:bookmarkEnd w:id="117"/>
      <w:bookmarkStart w:id="118" w:name="_Toc184313268"/>
      <w:bookmarkEnd w:id="118"/>
      <w:bookmarkStart w:id="119" w:name="_Toc184310290"/>
      <w:bookmarkEnd w:id="119"/>
      <w:bookmarkStart w:id="120" w:name="_Toc184313244"/>
      <w:bookmarkEnd w:id="120"/>
      <w:bookmarkStart w:id="121" w:name="_Toc184314469"/>
      <w:bookmarkEnd w:id="121"/>
      <w:bookmarkStart w:id="122" w:name="_Toc184313271"/>
      <w:bookmarkEnd w:id="122"/>
      <w:bookmarkStart w:id="123" w:name="_Toc184314445"/>
      <w:bookmarkEnd w:id="123"/>
      <w:bookmarkStart w:id="124" w:name="_Toc184308092"/>
      <w:bookmarkEnd w:id="124"/>
      <w:bookmarkStart w:id="125" w:name="_Toc184314410"/>
      <w:bookmarkEnd w:id="125"/>
      <w:bookmarkStart w:id="126" w:name="_Toc184310305"/>
      <w:bookmarkEnd w:id="126"/>
      <w:bookmarkStart w:id="127" w:name="_Toc184314412"/>
      <w:bookmarkEnd w:id="127"/>
      <w:bookmarkStart w:id="128" w:name="_Toc184313269"/>
      <w:bookmarkEnd w:id="128"/>
      <w:bookmarkStart w:id="129" w:name="_Toc184314447"/>
      <w:bookmarkEnd w:id="129"/>
      <w:bookmarkStart w:id="130" w:name="_Toc184308076"/>
      <w:bookmarkEnd w:id="130"/>
      <w:bookmarkStart w:id="131" w:name="_Toc184310278"/>
      <w:bookmarkEnd w:id="131"/>
      <w:bookmarkStart w:id="132" w:name="_Toc184312069"/>
      <w:bookmarkEnd w:id="132"/>
      <w:bookmarkStart w:id="133" w:name="_Toc184313289"/>
      <w:bookmarkEnd w:id="133"/>
      <w:bookmarkStart w:id="134" w:name="_Toc184312117"/>
      <w:bookmarkEnd w:id="134"/>
      <w:bookmarkStart w:id="135" w:name="_Toc184313296"/>
      <w:bookmarkEnd w:id="135"/>
      <w:bookmarkStart w:id="136" w:name="_Toc184310333"/>
      <w:bookmarkEnd w:id="136"/>
      <w:bookmarkStart w:id="137" w:name="_Toc184308058"/>
      <w:bookmarkEnd w:id="137"/>
      <w:bookmarkStart w:id="138" w:name="_Toc184312081"/>
      <w:bookmarkEnd w:id="138"/>
      <w:bookmarkStart w:id="139" w:name="_Toc184313254"/>
      <w:bookmarkEnd w:id="139"/>
      <w:bookmarkStart w:id="140" w:name="_Toc184308046"/>
      <w:bookmarkEnd w:id="140"/>
      <w:bookmarkStart w:id="141" w:name="_Toc184308108"/>
      <w:bookmarkEnd w:id="141"/>
      <w:bookmarkStart w:id="142" w:name="_Toc184313281"/>
      <w:bookmarkEnd w:id="142"/>
      <w:bookmarkStart w:id="143" w:name="_Toc184308081"/>
      <w:bookmarkEnd w:id="143"/>
      <w:bookmarkStart w:id="144" w:name="_Toc184312138"/>
      <w:bookmarkEnd w:id="144"/>
      <w:bookmarkStart w:id="145" w:name="_Toc184308077"/>
      <w:bookmarkEnd w:id="145"/>
      <w:bookmarkStart w:id="146" w:name="_Toc184310291"/>
      <w:bookmarkEnd w:id="146"/>
      <w:bookmarkStart w:id="147" w:name="_Toc184312089"/>
      <w:bookmarkEnd w:id="147"/>
      <w:bookmarkStart w:id="148" w:name="_Toc184308106"/>
      <w:bookmarkEnd w:id="148"/>
      <w:bookmarkStart w:id="149" w:name="_Toc184314417"/>
      <w:bookmarkEnd w:id="149"/>
      <w:bookmarkStart w:id="150" w:name="_Toc184308062"/>
      <w:bookmarkEnd w:id="150"/>
      <w:bookmarkStart w:id="151" w:name="_Toc184314431"/>
      <w:bookmarkEnd w:id="151"/>
      <w:bookmarkStart w:id="152" w:name="_Toc184313270"/>
      <w:bookmarkEnd w:id="152"/>
      <w:bookmarkStart w:id="153" w:name="_Toc184310320"/>
      <w:bookmarkEnd w:id="153"/>
      <w:bookmarkStart w:id="154" w:name="_Toc184313245"/>
      <w:bookmarkEnd w:id="154"/>
      <w:bookmarkStart w:id="155" w:name="_Toc184310321"/>
      <w:bookmarkEnd w:id="155"/>
      <w:bookmarkStart w:id="156" w:name="_Toc184310300"/>
      <w:bookmarkEnd w:id="156"/>
      <w:bookmarkStart w:id="157" w:name="_Toc184308083"/>
      <w:bookmarkEnd w:id="157"/>
      <w:bookmarkStart w:id="158" w:name="_Toc184314442"/>
      <w:bookmarkEnd w:id="158"/>
      <w:bookmarkStart w:id="159" w:name="_Toc184314433"/>
      <w:bookmarkEnd w:id="159"/>
      <w:bookmarkStart w:id="160" w:name="_Toc184314422"/>
      <w:bookmarkEnd w:id="160"/>
      <w:bookmarkStart w:id="161" w:name="_Toc184308090"/>
      <w:bookmarkEnd w:id="161"/>
      <w:bookmarkStart w:id="162" w:name="_Toc184310295"/>
      <w:bookmarkEnd w:id="162"/>
      <w:bookmarkStart w:id="163" w:name="_Toc184313308"/>
      <w:bookmarkEnd w:id="163"/>
      <w:bookmarkStart w:id="164" w:name="_Toc184313310"/>
      <w:bookmarkEnd w:id="164"/>
      <w:bookmarkStart w:id="165" w:name="_Toc184308061"/>
      <w:bookmarkEnd w:id="165"/>
      <w:bookmarkStart w:id="166" w:name="_Toc184310280"/>
      <w:bookmarkEnd w:id="166"/>
      <w:bookmarkStart w:id="167" w:name="_Toc184314411"/>
      <w:bookmarkEnd w:id="167"/>
      <w:bookmarkStart w:id="168" w:name="_Toc184313293"/>
      <w:bookmarkEnd w:id="168"/>
      <w:bookmarkStart w:id="169" w:name="_Toc184313307"/>
      <w:bookmarkEnd w:id="169"/>
      <w:bookmarkStart w:id="170" w:name="_Toc184313279"/>
      <w:bookmarkEnd w:id="170"/>
      <w:bookmarkStart w:id="171" w:name="_Toc184314450"/>
      <w:bookmarkEnd w:id="171"/>
      <w:bookmarkStart w:id="172" w:name="_Toc184313306"/>
      <w:bookmarkEnd w:id="172"/>
      <w:bookmarkStart w:id="173" w:name="_Toc184312096"/>
      <w:bookmarkEnd w:id="173"/>
      <w:bookmarkStart w:id="174" w:name="_Toc184313282"/>
      <w:bookmarkEnd w:id="174"/>
      <w:bookmarkStart w:id="175" w:name="_Toc184310275"/>
      <w:bookmarkEnd w:id="175"/>
      <w:bookmarkStart w:id="176" w:name="_Toc184308096"/>
      <w:bookmarkEnd w:id="176"/>
      <w:bookmarkStart w:id="177" w:name="_Toc184314420"/>
      <w:bookmarkEnd w:id="177"/>
      <w:bookmarkStart w:id="178" w:name="_Toc184313295"/>
      <w:bookmarkEnd w:id="178"/>
      <w:bookmarkStart w:id="179" w:name="_Toc184314435"/>
      <w:bookmarkEnd w:id="179"/>
      <w:bookmarkStart w:id="180" w:name="_Toc184312121"/>
      <w:bookmarkEnd w:id="180"/>
      <w:bookmarkStart w:id="181" w:name="_Toc184312135"/>
      <w:bookmarkEnd w:id="181"/>
      <w:bookmarkStart w:id="182" w:name="_Toc184314437"/>
      <w:bookmarkEnd w:id="182"/>
      <w:bookmarkStart w:id="183" w:name="_Toc184310325"/>
      <w:bookmarkEnd w:id="183"/>
      <w:bookmarkStart w:id="184" w:name="_Toc184310342"/>
      <w:bookmarkEnd w:id="184"/>
      <w:bookmarkStart w:id="185" w:name="_Toc184310309"/>
      <w:bookmarkEnd w:id="185"/>
      <w:bookmarkStart w:id="186" w:name="_Toc184310281"/>
      <w:bookmarkEnd w:id="186"/>
      <w:bookmarkStart w:id="187" w:name="_Toc184312110"/>
      <w:bookmarkEnd w:id="187"/>
      <w:bookmarkStart w:id="188" w:name="_Toc184310339"/>
      <w:bookmarkEnd w:id="188"/>
      <w:bookmarkStart w:id="189" w:name="_Toc184310294"/>
      <w:bookmarkEnd w:id="189"/>
      <w:bookmarkStart w:id="190" w:name="_Toc184308069"/>
      <w:bookmarkEnd w:id="190"/>
      <w:bookmarkStart w:id="191" w:name="_Toc184310323"/>
      <w:bookmarkEnd w:id="191"/>
      <w:bookmarkStart w:id="192" w:name="_Toc184312132"/>
      <w:bookmarkEnd w:id="192"/>
      <w:bookmarkStart w:id="193" w:name="_Toc184308047"/>
      <w:bookmarkEnd w:id="193"/>
      <w:bookmarkStart w:id="194" w:name="_Toc184310324"/>
      <w:bookmarkEnd w:id="194"/>
      <w:bookmarkStart w:id="195" w:name="_Toc184314475"/>
      <w:bookmarkEnd w:id="195"/>
      <w:bookmarkStart w:id="196" w:name="_Toc184308043"/>
      <w:bookmarkEnd w:id="196"/>
      <w:bookmarkStart w:id="197" w:name="_Toc184314419"/>
      <w:bookmarkEnd w:id="197"/>
      <w:bookmarkStart w:id="198" w:name="_Toc184308057"/>
      <w:bookmarkEnd w:id="198"/>
      <w:bookmarkStart w:id="199" w:name="_Toc184314463"/>
      <w:bookmarkEnd w:id="199"/>
      <w:bookmarkStart w:id="200" w:name="_Toc184312090"/>
      <w:bookmarkEnd w:id="200"/>
      <w:bookmarkStart w:id="201" w:name="_Toc184312118"/>
      <w:bookmarkEnd w:id="201"/>
      <w:bookmarkStart w:id="202" w:name="_Toc184314470"/>
      <w:bookmarkEnd w:id="202"/>
      <w:bookmarkStart w:id="203" w:name="_Toc184310307"/>
      <w:bookmarkEnd w:id="203"/>
      <w:bookmarkStart w:id="204" w:name="_Toc184308098"/>
      <w:bookmarkEnd w:id="204"/>
      <w:bookmarkStart w:id="205" w:name="_Toc184308075"/>
      <w:bookmarkEnd w:id="205"/>
      <w:bookmarkStart w:id="206" w:name="_Toc184312079"/>
      <w:bookmarkEnd w:id="206"/>
      <w:bookmarkStart w:id="207" w:name="_Toc184308051"/>
      <w:bookmarkEnd w:id="207"/>
      <w:bookmarkStart w:id="208" w:name="_Toc184310331"/>
      <w:bookmarkEnd w:id="208"/>
      <w:bookmarkStart w:id="209" w:name="_Toc184313272"/>
      <w:bookmarkEnd w:id="209"/>
      <w:bookmarkStart w:id="210" w:name="_Toc184313283"/>
      <w:bookmarkEnd w:id="210"/>
      <w:bookmarkStart w:id="211" w:name="_Toc184310288"/>
      <w:bookmarkEnd w:id="211"/>
      <w:bookmarkStart w:id="212" w:name="_Toc184313267"/>
      <w:bookmarkEnd w:id="212"/>
      <w:bookmarkStart w:id="213" w:name="_Toc184310298"/>
      <w:bookmarkEnd w:id="213"/>
      <w:bookmarkStart w:id="214" w:name="_Toc184310286"/>
      <w:bookmarkEnd w:id="214"/>
      <w:bookmarkStart w:id="215" w:name="_Toc184312101"/>
      <w:bookmarkEnd w:id="215"/>
      <w:bookmarkStart w:id="216" w:name="_Toc184312103"/>
      <w:bookmarkEnd w:id="216"/>
      <w:bookmarkStart w:id="217" w:name="_Toc184308038"/>
      <w:bookmarkEnd w:id="217"/>
      <w:bookmarkStart w:id="218" w:name="_Toc184312120"/>
      <w:bookmarkEnd w:id="218"/>
      <w:bookmarkStart w:id="219" w:name="_Toc184313263"/>
      <w:bookmarkEnd w:id="219"/>
      <w:bookmarkStart w:id="220" w:name="_Toc184308049"/>
      <w:bookmarkEnd w:id="220"/>
      <w:bookmarkStart w:id="221" w:name="_Toc184314459"/>
      <w:bookmarkEnd w:id="221"/>
      <w:bookmarkStart w:id="222" w:name="_Toc184314454"/>
      <w:bookmarkEnd w:id="222"/>
      <w:bookmarkStart w:id="223" w:name="_Toc184313294"/>
      <w:bookmarkEnd w:id="223"/>
      <w:bookmarkStart w:id="224" w:name="_Toc184314455"/>
      <w:bookmarkEnd w:id="224"/>
      <w:bookmarkStart w:id="225" w:name="_Toc184314425"/>
      <w:bookmarkEnd w:id="225"/>
      <w:bookmarkStart w:id="226" w:name="_Toc184314444"/>
      <w:bookmarkEnd w:id="226"/>
      <w:bookmarkStart w:id="227" w:name="_Toc184312073"/>
      <w:bookmarkEnd w:id="227"/>
      <w:bookmarkStart w:id="228" w:name="_Toc184312094"/>
      <w:bookmarkEnd w:id="228"/>
      <w:bookmarkStart w:id="229" w:name="_Toc184308078"/>
      <w:bookmarkEnd w:id="229"/>
      <w:bookmarkStart w:id="230" w:name="_Toc184313238"/>
      <w:bookmarkEnd w:id="230"/>
      <w:bookmarkStart w:id="231" w:name="_Toc184308055"/>
      <w:bookmarkEnd w:id="231"/>
      <w:bookmarkStart w:id="232" w:name="_Toc184313251"/>
      <w:bookmarkEnd w:id="232"/>
      <w:bookmarkStart w:id="233" w:name="_Toc184314461"/>
      <w:bookmarkEnd w:id="233"/>
      <w:bookmarkStart w:id="234" w:name="_Toc184312114"/>
      <w:bookmarkEnd w:id="234"/>
      <w:bookmarkStart w:id="235" w:name="_Toc184310306"/>
      <w:bookmarkEnd w:id="235"/>
      <w:bookmarkStart w:id="236" w:name="_Toc184313255"/>
      <w:bookmarkEnd w:id="236"/>
      <w:bookmarkStart w:id="237" w:name="_Toc184310272"/>
      <w:bookmarkEnd w:id="237"/>
      <w:bookmarkStart w:id="238" w:name="_Toc184314438"/>
      <w:bookmarkEnd w:id="238"/>
      <w:bookmarkStart w:id="239" w:name="_Toc184312124"/>
      <w:bookmarkEnd w:id="239"/>
      <w:bookmarkStart w:id="240" w:name="_Toc184310282"/>
      <w:bookmarkEnd w:id="240"/>
      <w:bookmarkStart w:id="241" w:name="_Toc184310318"/>
      <w:bookmarkEnd w:id="241"/>
      <w:bookmarkStart w:id="242" w:name="_Toc184313241"/>
      <w:bookmarkEnd w:id="242"/>
      <w:bookmarkStart w:id="243" w:name="_Toc184310285"/>
      <w:bookmarkEnd w:id="243"/>
      <w:bookmarkStart w:id="244" w:name="_Toc184310340"/>
      <w:bookmarkEnd w:id="244"/>
      <w:bookmarkStart w:id="245" w:name="_Toc184312137"/>
      <w:bookmarkEnd w:id="245"/>
      <w:bookmarkStart w:id="246" w:name="_Toc184312113"/>
      <w:bookmarkEnd w:id="246"/>
      <w:bookmarkStart w:id="247" w:name="_Toc184312127"/>
      <w:bookmarkEnd w:id="247"/>
      <w:bookmarkStart w:id="248" w:name="_Toc184314441"/>
      <w:bookmarkEnd w:id="248"/>
      <w:bookmarkStart w:id="249" w:name="_Toc184314457"/>
      <w:bookmarkEnd w:id="249"/>
      <w:bookmarkStart w:id="250" w:name="_Toc184308054"/>
      <w:bookmarkEnd w:id="250"/>
      <w:bookmarkStart w:id="251" w:name="_Toc184308039"/>
      <w:bookmarkEnd w:id="251"/>
      <w:bookmarkStart w:id="252" w:name="_Toc184313252"/>
      <w:bookmarkEnd w:id="252"/>
      <w:bookmarkStart w:id="253" w:name="_Toc184314479"/>
      <w:bookmarkEnd w:id="253"/>
      <w:bookmarkStart w:id="254" w:name="_Toc184308091"/>
      <w:bookmarkEnd w:id="254"/>
      <w:bookmarkStart w:id="255" w:name="_Toc184312083"/>
      <w:bookmarkEnd w:id="255"/>
      <w:bookmarkStart w:id="256" w:name="_Toc184312108"/>
      <w:bookmarkEnd w:id="256"/>
      <w:bookmarkStart w:id="257" w:name="_Toc184312095"/>
      <w:bookmarkEnd w:id="257"/>
      <w:bookmarkStart w:id="258" w:name="_Toc184313285"/>
      <w:bookmarkEnd w:id="258"/>
      <w:bookmarkStart w:id="259" w:name="_Toc184312086"/>
      <w:bookmarkEnd w:id="259"/>
      <w:bookmarkStart w:id="260" w:name="_Toc184313284"/>
      <w:bookmarkEnd w:id="260"/>
      <w:bookmarkStart w:id="261" w:name="_Toc184312082"/>
      <w:bookmarkEnd w:id="261"/>
      <w:bookmarkStart w:id="262" w:name="_Toc184314434"/>
      <w:bookmarkEnd w:id="262"/>
      <w:bookmarkStart w:id="263" w:name="_Toc184310273"/>
      <w:bookmarkEnd w:id="263"/>
      <w:bookmarkStart w:id="264" w:name="_Toc184314443"/>
      <w:bookmarkEnd w:id="264"/>
      <w:bookmarkStart w:id="265" w:name="_Toc184312131"/>
      <w:bookmarkEnd w:id="265"/>
      <w:bookmarkStart w:id="266" w:name="_Toc184314427"/>
      <w:bookmarkEnd w:id="266"/>
      <w:bookmarkStart w:id="267" w:name="_Toc184313264"/>
      <w:bookmarkEnd w:id="267"/>
      <w:bookmarkStart w:id="268" w:name="_Toc184313298"/>
      <w:bookmarkEnd w:id="268"/>
      <w:bookmarkStart w:id="269" w:name="_Toc184310329"/>
      <w:bookmarkEnd w:id="269"/>
      <w:bookmarkStart w:id="270" w:name="_Toc184312115"/>
      <w:bookmarkEnd w:id="270"/>
      <w:bookmarkStart w:id="271" w:name="_Toc184314481"/>
      <w:bookmarkEnd w:id="271"/>
      <w:bookmarkStart w:id="272" w:name="_Toc184310344"/>
      <w:bookmarkEnd w:id="272"/>
      <w:bookmarkStart w:id="273" w:name="_Toc184308063"/>
      <w:bookmarkEnd w:id="273"/>
      <w:bookmarkStart w:id="274" w:name="_Toc184312100"/>
      <w:bookmarkEnd w:id="274"/>
      <w:bookmarkStart w:id="275" w:name="_Toc184312126"/>
      <w:bookmarkEnd w:id="275"/>
      <w:bookmarkStart w:id="276" w:name="_Toc184308050"/>
      <w:bookmarkEnd w:id="276"/>
      <w:bookmarkStart w:id="277" w:name="_Toc184313303"/>
      <w:bookmarkEnd w:id="277"/>
      <w:bookmarkStart w:id="278" w:name="_Toc184313278"/>
      <w:bookmarkEnd w:id="278"/>
      <w:bookmarkStart w:id="279" w:name="_Toc184314477"/>
      <w:bookmarkEnd w:id="279"/>
      <w:bookmarkStart w:id="280" w:name="_Toc184314448"/>
      <w:bookmarkEnd w:id="280"/>
      <w:bookmarkStart w:id="281" w:name="_Toc184313249"/>
      <w:bookmarkEnd w:id="281"/>
      <w:bookmarkStart w:id="282" w:name="_Toc184313274"/>
      <w:bookmarkEnd w:id="282"/>
      <w:bookmarkStart w:id="283" w:name="_Toc184312084"/>
      <w:bookmarkEnd w:id="283"/>
      <w:bookmarkStart w:id="284" w:name="_Toc184314414"/>
      <w:bookmarkEnd w:id="284"/>
      <w:bookmarkStart w:id="285" w:name="_Toc184313250"/>
      <w:bookmarkEnd w:id="285"/>
      <w:bookmarkStart w:id="286" w:name="_Toc184314446"/>
      <w:bookmarkEnd w:id="286"/>
      <w:bookmarkStart w:id="287" w:name="_Toc184310310"/>
      <w:bookmarkEnd w:id="287"/>
      <w:bookmarkStart w:id="288" w:name="_Toc184310326"/>
      <w:bookmarkEnd w:id="288"/>
      <w:bookmarkStart w:id="289" w:name="_Toc184312112"/>
      <w:bookmarkEnd w:id="289"/>
      <w:bookmarkStart w:id="290" w:name="_Toc184310279"/>
      <w:bookmarkEnd w:id="290"/>
      <w:bookmarkStart w:id="291" w:name="_Toc184314462"/>
      <w:bookmarkEnd w:id="291"/>
      <w:bookmarkStart w:id="292" w:name="_Toc184312092"/>
      <w:bookmarkEnd w:id="292"/>
      <w:bookmarkStart w:id="293" w:name="_Toc184314468"/>
      <w:bookmarkEnd w:id="293"/>
      <w:bookmarkStart w:id="294" w:name="_Toc184313260"/>
      <w:bookmarkEnd w:id="294"/>
      <w:bookmarkStart w:id="295" w:name="_Toc184314480"/>
      <w:bookmarkEnd w:id="295"/>
      <w:bookmarkStart w:id="296" w:name="_Toc184310314"/>
      <w:bookmarkEnd w:id="296"/>
      <w:bookmarkStart w:id="297" w:name="_Toc184308053"/>
      <w:bookmarkEnd w:id="297"/>
      <w:bookmarkStart w:id="298" w:name="_Toc184310287"/>
      <w:bookmarkEnd w:id="298"/>
      <w:bookmarkStart w:id="299" w:name="_Toc184313300"/>
      <w:bookmarkEnd w:id="299"/>
      <w:bookmarkStart w:id="300" w:name="_Toc184313275"/>
      <w:bookmarkEnd w:id="300"/>
      <w:bookmarkStart w:id="301" w:name="_Toc184310284"/>
      <w:bookmarkEnd w:id="301"/>
      <w:bookmarkStart w:id="302" w:name="_Toc184310299"/>
      <w:bookmarkEnd w:id="302"/>
      <w:bookmarkStart w:id="303" w:name="_Toc184312071"/>
      <w:bookmarkEnd w:id="303"/>
      <w:bookmarkStart w:id="304" w:name="_Toc184312102"/>
      <w:bookmarkEnd w:id="304"/>
      <w:bookmarkStart w:id="305" w:name="_Toc184313239"/>
      <w:bookmarkEnd w:id="305"/>
      <w:bookmarkStart w:id="306" w:name="_Toc184314418"/>
      <w:bookmarkEnd w:id="306"/>
      <w:bookmarkStart w:id="307" w:name="_Toc184313292"/>
      <w:bookmarkEnd w:id="307"/>
      <w:bookmarkStart w:id="308" w:name="_Toc184312116"/>
      <w:bookmarkEnd w:id="308"/>
      <w:bookmarkStart w:id="309" w:name="_Toc184308089"/>
      <w:bookmarkEnd w:id="309"/>
      <w:bookmarkStart w:id="310" w:name="_Toc184312085"/>
      <w:bookmarkEnd w:id="310"/>
      <w:bookmarkStart w:id="311" w:name="_Toc184312087"/>
      <w:bookmarkEnd w:id="311"/>
      <w:bookmarkStart w:id="312" w:name="_Toc184308048"/>
      <w:bookmarkEnd w:id="312"/>
      <w:bookmarkStart w:id="313" w:name="_Toc184308052"/>
      <w:bookmarkEnd w:id="313"/>
      <w:bookmarkStart w:id="314" w:name="_Toc184310337"/>
      <w:bookmarkEnd w:id="314"/>
      <w:bookmarkStart w:id="315" w:name="_Toc184314478"/>
      <w:bookmarkEnd w:id="315"/>
      <w:bookmarkStart w:id="316" w:name="_Toc184313297"/>
      <w:bookmarkEnd w:id="316"/>
      <w:bookmarkStart w:id="317" w:name="_Toc184314426"/>
      <w:bookmarkEnd w:id="317"/>
      <w:bookmarkStart w:id="318" w:name="_Toc184308072"/>
      <w:bookmarkEnd w:id="318"/>
      <w:bookmarkStart w:id="319" w:name="_Toc184314440"/>
      <w:bookmarkEnd w:id="319"/>
      <w:bookmarkStart w:id="320" w:name="_Toc184308045"/>
      <w:bookmarkEnd w:id="320"/>
      <w:bookmarkStart w:id="321" w:name="_Toc184310341"/>
      <w:bookmarkEnd w:id="321"/>
      <w:bookmarkStart w:id="322" w:name="_Toc184310338"/>
      <w:bookmarkEnd w:id="322"/>
      <w:bookmarkStart w:id="323" w:name="_Toc184312125"/>
      <w:bookmarkEnd w:id="323"/>
      <w:bookmarkStart w:id="324" w:name="_Toc184310317"/>
      <w:bookmarkEnd w:id="324"/>
      <w:bookmarkStart w:id="325" w:name="_Toc184312075"/>
      <w:bookmarkEnd w:id="325"/>
      <w:bookmarkStart w:id="326" w:name="_Toc184312099"/>
      <w:bookmarkEnd w:id="326"/>
      <w:bookmarkStart w:id="327" w:name="_Toc184313256"/>
      <w:bookmarkEnd w:id="327"/>
      <w:bookmarkStart w:id="328" w:name="_Toc184308105"/>
      <w:bookmarkEnd w:id="328"/>
      <w:bookmarkStart w:id="329" w:name="_Toc184308073"/>
      <w:bookmarkEnd w:id="329"/>
      <w:bookmarkStart w:id="330" w:name="_Toc184308066"/>
      <w:bookmarkEnd w:id="330"/>
      <w:bookmarkStart w:id="331" w:name="_Toc184308094"/>
      <w:bookmarkEnd w:id="331"/>
      <w:bookmarkStart w:id="332" w:name="_Toc184314451"/>
      <w:bookmarkEnd w:id="332"/>
      <w:bookmarkStart w:id="333" w:name="_Toc184314482"/>
      <w:bookmarkEnd w:id="333"/>
      <w:bookmarkStart w:id="334" w:name="_Toc184314453"/>
      <w:bookmarkEnd w:id="334"/>
      <w:bookmarkStart w:id="335" w:name="_Toc184312072"/>
      <w:bookmarkEnd w:id="335"/>
      <w:bookmarkStart w:id="336" w:name="_Toc184308086"/>
      <w:bookmarkEnd w:id="336"/>
      <w:bookmarkStart w:id="337" w:name="_Toc184310289"/>
      <w:bookmarkEnd w:id="337"/>
      <w:bookmarkStart w:id="338" w:name="_Toc184312093"/>
      <w:bookmarkEnd w:id="338"/>
      <w:bookmarkStart w:id="339" w:name="_Toc184308101"/>
      <w:bookmarkEnd w:id="339"/>
      <w:bookmarkStart w:id="340" w:name="_Toc184314421"/>
      <w:bookmarkEnd w:id="340"/>
      <w:bookmarkStart w:id="341" w:name="_Toc184312136"/>
      <w:bookmarkEnd w:id="341"/>
      <w:bookmarkStart w:id="342" w:name="_Toc184310304"/>
      <w:bookmarkEnd w:id="342"/>
      <w:bookmarkStart w:id="343" w:name="_Toc184313286"/>
      <w:bookmarkEnd w:id="343"/>
      <w:bookmarkStart w:id="344" w:name="_Toc184314424"/>
      <w:bookmarkEnd w:id="344"/>
      <w:bookmarkStart w:id="345" w:name="_Toc184310283"/>
      <w:bookmarkEnd w:id="345"/>
      <w:bookmarkStart w:id="346" w:name="_Toc184312076"/>
      <w:bookmarkEnd w:id="346"/>
      <w:bookmarkStart w:id="347" w:name="_Toc184308042"/>
      <w:bookmarkEnd w:id="347"/>
      <w:bookmarkStart w:id="348" w:name="_Toc184310301"/>
      <w:bookmarkEnd w:id="348"/>
      <w:bookmarkStart w:id="349" w:name="_Toc184310313"/>
      <w:bookmarkEnd w:id="349"/>
      <w:bookmarkStart w:id="350" w:name="_Toc184308095"/>
      <w:bookmarkEnd w:id="350"/>
      <w:bookmarkStart w:id="351" w:name="_Toc184312139"/>
      <w:bookmarkEnd w:id="351"/>
      <w:bookmarkStart w:id="352" w:name="_Toc184308041"/>
      <w:bookmarkEnd w:id="352"/>
      <w:bookmarkStart w:id="353" w:name="_Toc184313302"/>
      <w:bookmarkEnd w:id="353"/>
      <w:bookmarkStart w:id="354" w:name="_Toc184310335"/>
      <w:bookmarkEnd w:id="354"/>
      <w:bookmarkStart w:id="355" w:name="_Toc184310296"/>
      <w:bookmarkEnd w:id="355"/>
      <w:bookmarkStart w:id="356" w:name="_Toc184314413"/>
      <w:bookmarkEnd w:id="356"/>
      <w:bookmarkStart w:id="357" w:name="_Toc184313291"/>
      <w:bookmarkEnd w:id="357"/>
      <w:bookmarkStart w:id="358" w:name="_Toc184313261"/>
      <w:bookmarkEnd w:id="358"/>
      <w:bookmarkStart w:id="359" w:name="_Toc184310277"/>
      <w:bookmarkEnd w:id="359"/>
      <w:bookmarkStart w:id="360" w:name="_Toc184308060"/>
      <w:bookmarkEnd w:id="360"/>
      <w:bookmarkStart w:id="361" w:name="_Toc184312133"/>
      <w:bookmarkEnd w:id="361"/>
      <w:bookmarkStart w:id="362" w:name="_Toc184312074"/>
      <w:bookmarkEnd w:id="362"/>
      <w:bookmarkStart w:id="363" w:name="_Toc184314415"/>
      <w:bookmarkEnd w:id="363"/>
      <w:bookmarkStart w:id="364" w:name="_Toc184308074"/>
      <w:bookmarkEnd w:id="364"/>
      <w:bookmarkStart w:id="365" w:name="_Toc184312105"/>
      <w:bookmarkEnd w:id="365"/>
      <w:bookmarkStart w:id="366" w:name="_Toc184308067"/>
      <w:bookmarkEnd w:id="366"/>
      <w:bookmarkStart w:id="367" w:name="_Toc184308100"/>
      <w:bookmarkEnd w:id="367"/>
      <w:bookmarkStart w:id="368" w:name="_Toc184313262"/>
      <w:bookmarkEnd w:id="368"/>
      <w:bookmarkStart w:id="369" w:name="_Toc184310327"/>
      <w:bookmarkEnd w:id="369"/>
      <w:bookmarkStart w:id="370" w:name="_Toc184310319"/>
      <w:bookmarkEnd w:id="370"/>
      <w:bookmarkStart w:id="371" w:name="_Toc184313257"/>
      <w:bookmarkEnd w:id="371"/>
      <w:bookmarkStart w:id="372" w:name="_Toc184308059"/>
      <w:bookmarkEnd w:id="372"/>
      <w:bookmarkStart w:id="373" w:name="_Toc184312130"/>
      <w:bookmarkEnd w:id="373"/>
      <w:bookmarkStart w:id="374" w:name="_Toc184314456"/>
      <w:bookmarkEnd w:id="374"/>
      <w:bookmarkStart w:id="375" w:name="_Toc184314473"/>
      <w:bookmarkEnd w:id="375"/>
      <w:bookmarkStart w:id="376" w:name="_Toc184314474"/>
      <w:bookmarkEnd w:id="376"/>
      <w:bookmarkStart w:id="377" w:name="_Toc184308099"/>
      <w:bookmarkEnd w:id="377"/>
      <w:bookmarkStart w:id="378" w:name="_Toc184313259"/>
      <w:bookmarkEnd w:id="378"/>
      <w:bookmarkStart w:id="379" w:name="_Toc184308040"/>
      <w:bookmarkEnd w:id="379"/>
      <w:bookmarkStart w:id="380" w:name="_Toc184310312"/>
      <w:bookmarkEnd w:id="380"/>
      <w:bookmarkStart w:id="381" w:name="_Toc184312091"/>
      <w:bookmarkEnd w:id="381"/>
      <w:bookmarkStart w:id="382" w:name="_Toc184312098"/>
      <w:bookmarkEnd w:id="382"/>
      <w:bookmarkStart w:id="383" w:name="_Toc184312122"/>
      <w:bookmarkEnd w:id="383"/>
      <w:bookmarkStart w:id="384" w:name="_Toc184308088"/>
      <w:bookmarkEnd w:id="384"/>
      <w:bookmarkStart w:id="385" w:name="_Toc184312070"/>
      <w:bookmarkEnd w:id="385"/>
      <w:bookmarkStart w:id="386" w:name="_Toc184314429"/>
      <w:bookmarkEnd w:id="386"/>
      <w:bookmarkStart w:id="387" w:name="_Toc184314464"/>
      <w:bookmarkEnd w:id="387"/>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2025年-2026年环保365值守服务（第二次询价）采购项目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0"/>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8" w:name="_Toc2232"/>
      <w:bookmarkStart w:id="389" w:name="_Toc3029"/>
      <w:bookmarkStart w:id="390" w:name="_Toc24059"/>
      <w:r>
        <w:rPr>
          <w:rFonts w:hint="eastAsia" w:ascii="宋体" w:hAnsi="宋体" w:eastAsia="宋体" w:cs="宋体"/>
          <w:b/>
          <w:sz w:val="24"/>
        </w:rPr>
        <w:t>一、合同组成部分</w:t>
      </w:r>
      <w:bookmarkEnd w:id="388"/>
      <w:bookmarkEnd w:id="389"/>
      <w:bookmarkEnd w:id="390"/>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91" w:name="_Toc24300"/>
      <w:bookmarkStart w:id="392" w:name="_Toc21295"/>
      <w:bookmarkStart w:id="393" w:name="_Toc27126"/>
      <w:r>
        <w:rPr>
          <w:rFonts w:hint="eastAsia" w:ascii="宋体" w:hAnsi="宋体" w:eastAsia="宋体" w:cs="宋体"/>
          <w:b/>
          <w:sz w:val="24"/>
        </w:rPr>
        <w:t xml:space="preserve">二、 </w:t>
      </w:r>
      <w:bookmarkEnd w:id="391"/>
      <w:bookmarkEnd w:id="392"/>
      <w:bookmarkEnd w:id="393"/>
      <w:r>
        <w:rPr>
          <w:rFonts w:hint="eastAsia" w:ascii="宋体" w:hAnsi="宋体" w:eastAsia="宋体" w:cs="宋体"/>
          <w:b/>
          <w:sz w:val="24"/>
        </w:rPr>
        <w:t>合同标的及价款</w:t>
      </w:r>
    </w:p>
    <w:p w14:paraId="160F9E2A">
      <w:pPr>
        <w:spacing w:line="360" w:lineRule="auto"/>
        <w:ind w:firstLine="480" w:firstLineChars="200"/>
        <w:rPr>
          <w:rFonts w:hint="eastAsia" w:ascii="宋体" w:hAnsi="宋体"/>
          <w:sz w:val="24"/>
          <w:lang w:val="en-US"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%。其中三固</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工作内容如下：</w:t>
      </w:r>
    </w:p>
    <w:p w14:paraId="62974516">
      <w:pPr>
        <w:numPr>
          <w:ilvl w:val="0"/>
          <w:numId w:val="0"/>
        </w:numPr>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6884FD78">
      <w:pPr>
        <w:numPr>
          <w:ilvl w:val="0"/>
          <w:numId w:val="3"/>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7"/>
        <w:tblW w:w="4957" w:type="pc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488"/>
        <w:gridCol w:w="2841"/>
        <w:gridCol w:w="671"/>
        <w:gridCol w:w="651"/>
        <w:gridCol w:w="1362"/>
        <w:gridCol w:w="1194"/>
      </w:tblGrid>
      <w:tr w14:paraId="7241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351" w:type="pct"/>
            <w:tcBorders>
              <w:tl2br w:val="nil"/>
              <w:tr2bl w:val="nil"/>
            </w:tcBorders>
            <w:shd w:val="clear" w:color="auto" w:fill="auto"/>
            <w:vAlign w:val="center"/>
          </w:tcPr>
          <w:p w14:paraId="650AB1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1542" w:type="pct"/>
            <w:tcBorders>
              <w:tl2br w:val="nil"/>
              <w:tr2bl w:val="nil"/>
            </w:tcBorders>
            <w:shd w:val="clear" w:color="auto" w:fill="auto"/>
            <w:vAlign w:val="center"/>
          </w:tcPr>
          <w:p w14:paraId="5A4BBA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64" w:type="pct"/>
            <w:tcBorders>
              <w:tl2br w:val="nil"/>
              <w:tr2bl w:val="nil"/>
            </w:tcBorders>
            <w:shd w:val="clear" w:color="auto" w:fill="auto"/>
            <w:vAlign w:val="center"/>
          </w:tcPr>
          <w:p w14:paraId="5D1F79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53" w:type="pct"/>
            <w:tcBorders>
              <w:tl2br w:val="nil"/>
              <w:tr2bl w:val="nil"/>
            </w:tcBorders>
            <w:shd w:val="clear" w:color="auto" w:fill="auto"/>
            <w:vAlign w:val="center"/>
          </w:tcPr>
          <w:p w14:paraId="31EE61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39" w:type="pct"/>
            <w:tcBorders>
              <w:tl2br w:val="nil"/>
              <w:tr2bl w:val="nil"/>
            </w:tcBorders>
            <w:shd w:val="clear" w:color="auto" w:fill="auto"/>
            <w:vAlign w:val="center"/>
          </w:tcPr>
          <w:p w14:paraId="5DB7104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648" w:type="pct"/>
            <w:tcBorders>
              <w:tl2br w:val="nil"/>
              <w:tr2bl w:val="nil"/>
            </w:tcBorders>
            <w:shd w:val="clear" w:color="auto" w:fill="auto"/>
            <w:vAlign w:val="center"/>
          </w:tcPr>
          <w:p w14:paraId="09F94B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6E7C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8" w:hRule="atLeast"/>
        </w:trPr>
        <w:tc>
          <w:tcPr>
            <w:tcW w:w="1351" w:type="pct"/>
            <w:tcBorders>
              <w:tl2br w:val="nil"/>
              <w:tr2bl w:val="nil"/>
            </w:tcBorders>
            <w:shd w:val="clear" w:color="auto" w:fill="auto"/>
            <w:noWrap/>
            <w:vAlign w:val="center"/>
          </w:tcPr>
          <w:p w14:paraId="33BBEF1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365值守服务</w:t>
            </w:r>
          </w:p>
        </w:tc>
        <w:tc>
          <w:tcPr>
            <w:tcW w:w="1542" w:type="pct"/>
            <w:tcBorders>
              <w:tl2br w:val="nil"/>
              <w:tr2bl w:val="nil"/>
            </w:tcBorders>
            <w:shd w:val="clear" w:color="auto" w:fill="auto"/>
            <w:vAlign w:val="center"/>
          </w:tcPr>
          <w:p w14:paraId="592CFC5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服务期为2026年1月1日至2026年12月31日</w:t>
            </w:r>
          </w:p>
        </w:tc>
        <w:tc>
          <w:tcPr>
            <w:tcW w:w="364" w:type="pct"/>
            <w:tcBorders>
              <w:tl2br w:val="nil"/>
              <w:tr2bl w:val="nil"/>
            </w:tcBorders>
            <w:shd w:val="clear" w:color="auto" w:fill="auto"/>
            <w:vAlign w:val="center"/>
          </w:tcPr>
          <w:p w14:paraId="3CA4D7F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353" w:type="pct"/>
            <w:tcBorders>
              <w:tl2br w:val="nil"/>
              <w:tr2bl w:val="nil"/>
            </w:tcBorders>
            <w:shd w:val="clear" w:color="auto" w:fill="auto"/>
            <w:vAlign w:val="center"/>
          </w:tcPr>
          <w:p w14:paraId="2B27E40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w:t>
            </w:r>
          </w:p>
        </w:tc>
        <w:tc>
          <w:tcPr>
            <w:tcW w:w="739" w:type="pct"/>
            <w:tcBorders>
              <w:tl2br w:val="nil"/>
              <w:tr2bl w:val="nil"/>
            </w:tcBorders>
            <w:shd w:val="clear" w:color="auto" w:fill="auto"/>
            <w:vAlign w:val="center"/>
          </w:tcPr>
          <w:p w14:paraId="23BCE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648" w:type="pct"/>
            <w:tcBorders>
              <w:tl2br w:val="nil"/>
              <w:tr2bl w:val="nil"/>
            </w:tcBorders>
            <w:shd w:val="clear" w:color="auto" w:fill="auto"/>
            <w:vAlign w:val="center"/>
          </w:tcPr>
          <w:p w14:paraId="72149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0E670E28">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p>
    <w:p w14:paraId="19A305C5">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w:t>
      </w:r>
      <w:r>
        <w:rPr>
          <w:rFonts w:hint="eastAsia" w:cs="Times New Roman"/>
          <w:kern w:val="2"/>
        </w:rPr>
        <w:t>条款规定的计价方式计价。</w:t>
      </w:r>
    </w:p>
    <w:p w14:paraId="4A6E0212">
      <w:pPr>
        <w:spacing w:line="360" w:lineRule="auto"/>
        <w:ind w:firstLine="482" w:firstLineChars="200"/>
        <w:outlineLvl w:val="0"/>
        <w:rPr>
          <w:rFonts w:ascii="宋体" w:hAnsi="宋体"/>
          <w:b/>
          <w:sz w:val="24"/>
        </w:rPr>
      </w:pPr>
      <w:bookmarkStart w:id="394" w:name="_Toc22618"/>
      <w:bookmarkStart w:id="395" w:name="_Toc10340"/>
      <w:bookmarkStart w:id="396" w:name="_Toc1814"/>
      <w:bookmarkStart w:id="397" w:name="_Toc4760"/>
      <w:bookmarkStart w:id="398" w:name="_Toc31421"/>
      <w:bookmarkStart w:id="399" w:name="_Toc3625"/>
      <w:bookmarkStart w:id="400" w:name="_Toc8772"/>
      <w:bookmarkStart w:id="401"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至2026年12月31日</w:t>
      </w:r>
      <w:r>
        <w:rPr>
          <w:rFonts w:hint="eastAsia" w:ascii="宋体" w:hAnsi="宋体" w:cs="宋体"/>
          <w:sz w:val="24"/>
          <w:highlight w:val="none"/>
          <w:u w:val="single"/>
          <w:lang w:val="en-US" w:eastAsia="zh-CN"/>
        </w:rPr>
        <w:t>；</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0D68979">
      <w:pPr>
        <w:pStyle w:val="8"/>
        <w:numPr>
          <w:ilvl w:val="0"/>
          <w:numId w:val="0"/>
        </w:numPr>
        <w:ind w:firstLine="480" w:firstLineChars="200"/>
        <w:rPr>
          <w:rFonts w:ascii="宋体" w:hAnsi="宋体"/>
          <w:sz w:val="24"/>
        </w:rPr>
      </w:pPr>
      <w:r>
        <w:rPr>
          <w:rFonts w:hint="eastAsia" w:ascii="宋体" w:hAnsi="宋体"/>
          <w:sz w:val="24"/>
        </w:rPr>
        <w:t>3.服务交付（实施）的方式：</w:t>
      </w:r>
      <w:r>
        <w:rPr>
          <w:rFonts w:hint="eastAsia" w:hAnsi="宋体"/>
          <w:sz w:val="24"/>
          <w:u w:val="single"/>
          <w:lang w:val="en-US" w:eastAsia="zh-CN"/>
        </w:rPr>
        <w:t>服务期内满足采购人需求</w:t>
      </w:r>
      <w:r>
        <w:rPr>
          <w:rFonts w:hint="eastAsia"/>
          <w:color w:val="auto"/>
          <w:u w:val="single"/>
          <w:lang w:val="en-US" w:eastAsia="zh-CN"/>
        </w:rPr>
        <w:t>视为验收通过。</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762F47C">
      <w:pPr>
        <w:tabs>
          <w:tab w:val="left" w:pos="0"/>
        </w:tabs>
        <w:spacing w:line="360" w:lineRule="auto"/>
        <w:ind w:firstLine="480"/>
        <w:rPr>
          <w:rFonts w:hint="eastAsia" w:cs="仿宋" w:asciiTheme="minorEastAsia" w:hAnsiTheme="minorEastAsia"/>
          <w:color w:val="auto"/>
          <w:kern w:val="0"/>
          <w:sz w:val="24"/>
          <w:highlight w:val="none"/>
          <w:lang w:val="en-US" w:eastAsia="zh-CN"/>
        </w:rPr>
      </w:pPr>
      <w:bookmarkStart w:id="402" w:name="_Toc1125"/>
      <w:bookmarkStart w:id="403" w:name="_Toc6596"/>
      <w:bookmarkStart w:id="404" w:name="_Toc14563"/>
      <w:r>
        <w:rPr>
          <w:rFonts w:hint="eastAsia" w:cs="仿宋" w:asciiTheme="minorEastAsia" w:hAnsiTheme="minorEastAsia"/>
          <w:color w:val="auto"/>
          <w:kern w:val="0"/>
          <w:sz w:val="24"/>
          <w:highlight w:val="none"/>
          <w:lang w:val="en-US" w:eastAsia="zh-CN"/>
        </w:rPr>
        <w:t>1.本项目服务周期为2026年1月1日至2026年12月31日。</w:t>
      </w:r>
    </w:p>
    <w:p w14:paraId="7E5D0402">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2.乙方须提供7*24小时的远程专家技术咨询服务，主要包含：自动监控相关环保政策解读、环保工作咨询解答。</w:t>
      </w:r>
    </w:p>
    <w:p w14:paraId="2764D1D5">
      <w:pPr>
        <w:tabs>
          <w:tab w:val="left" w:pos="0"/>
        </w:tabs>
        <w:spacing w:line="360" w:lineRule="auto"/>
        <w:ind w:firstLine="480"/>
        <w:rPr>
          <w:rFonts w:hint="eastAsia" w:cs="仿宋" w:asciiTheme="minorEastAsia" w:hAnsiTheme="minorEastAsia"/>
          <w:color w:val="auto"/>
          <w:kern w:val="0"/>
          <w:sz w:val="24"/>
          <w:highlight w:val="none"/>
          <w:lang w:val="en-US" w:eastAsia="zh-CN"/>
        </w:rPr>
      </w:pPr>
      <w:r>
        <w:rPr>
          <w:rFonts w:hint="eastAsia" w:cs="仿宋" w:asciiTheme="minorEastAsia" w:hAnsiTheme="minorEastAsia"/>
          <w:color w:val="auto"/>
          <w:kern w:val="0"/>
          <w:sz w:val="24"/>
          <w:highlight w:val="none"/>
          <w:lang w:val="en-US" w:eastAsia="zh-CN"/>
        </w:rPr>
        <w:t>3.乙方须提供环保自动监控数据7*24小时远程人工监控，及时发现问题，并由专家进行分析判断，告知甲方值班责任人。</w:t>
      </w:r>
    </w:p>
    <w:p w14:paraId="652E4FA8">
      <w:pPr>
        <w:spacing w:line="360" w:lineRule="auto"/>
        <w:ind w:firstLine="482" w:firstLineChars="200"/>
        <w:outlineLvl w:val="0"/>
        <w:rPr>
          <w:rFonts w:hint="eastAsia" w:ascii="宋体" w:hAnsi="宋体"/>
          <w:color w:val="auto"/>
          <w:sz w:val="24"/>
        </w:rPr>
      </w:pPr>
      <w:r>
        <w:rPr>
          <w:rFonts w:hint="eastAsia" w:ascii="宋体" w:hAnsi="宋体" w:cs="宋体"/>
          <w:b/>
          <w:color w:val="auto"/>
          <w:sz w:val="24"/>
        </w:rPr>
        <w:t>五、检验和验收</w:t>
      </w:r>
      <w:bookmarkEnd w:id="402"/>
      <w:bookmarkEnd w:id="403"/>
      <w:bookmarkEnd w:id="404"/>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olor w:val="auto"/>
          <w:sz w:val="24"/>
        </w:rPr>
        <w:t>1.乙方按照合同的约定，完成合同约定的工</w:t>
      </w:r>
      <w:r>
        <w:rPr>
          <w:rFonts w:hint="eastAsia" w:ascii="宋体" w:hAnsi="宋体"/>
          <w:sz w:val="24"/>
        </w:rPr>
        <w:t>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4CB7EC2">
      <w:pPr>
        <w:pStyle w:val="27"/>
        <w:spacing w:before="0" w:beforeAutospacing="0" w:after="0" w:afterAutospacing="0" w:line="360" w:lineRule="auto"/>
        <w:ind w:firstLine="480"/>
        <w:rPr>
          <w:rFonts w:hint="eastAsia" w:eastAsiaTheme="minorEastAsia"/>
          <w:b w:val="0"/>
          <w:bCs/>
          <w:u w:val="single"/>
          <w:lang w:val="en-US" w:eastAsia="zh-CN"/>
        </w:rPr>
      </w:pPr>
      <w:r>
        <w:rPr>
          <w:rFonts w:hint="eastAsia"/>
          <w:b w:val="0"/>
          <w:bCs/>
          <w:u w:val="single"/>
          <w:lang w:val="en-US" w:eastAsia="zh-CN"/>
        </w:rPr>
        <w:t>/。</w:t>
      </w:r>
    </w:p>
    <w:p w14:paraId="3EC2853B">
      <w:pPr>
        <w:pStyle w:val="27"/>
        <w:spacing w:before="0" w:beforeAutospacing="0" w:after="0" w:afterAutospacing="0" w:line="360" w:lineRule="auto"/>
        <w:ind w:firstLine="480"/>
        <w:rPr>
          <w:b/>
        </w:rPr>
      </w:pPr>
      <w:r>
        <w:rPr>
          <w:rFonts w:hint="eastAsia"/>
          <w:b/>
        </w:rPr>
        <w:t>七、履约保证金</w:t>
      </w:r>
    </w:p>
    <w:p w14:paraId="450407ED">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7"/>
        <w:spacing w:before="0" w:beforeAutospacing="0" w:after="0" w:afterAutospacing="0" w:line="360" w:lineRule="auto"/>
        <w:ind w:firstLine="480"/>
        <w:rPr>
          <w:b/>
          <w:bCs/>
        </w:rPr>
      </w:pPr>
      <w:r>
        <w:rPr>
          <w:rFonts w:hint="eastAsia"/>
          <w:b/>
          <w:bCs/>
        </w:rPr>
        <w:t>九、资金支付</w:t>
      </w:r>
    </w:p>
    <w:p w14:paraId="577711DC">
      <w:pPr>
        <w:pStyle w:val="27"/>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70F6DE82">
      <w:pPr>
        <w:pStyle w:val="27"/>
        <w:spacing w:before="0" w:beforeAutospacing="0" w:after="0" w:afterAutospacing="0" w:line="360" w:lineRule="auto"/>
        <w:ind w:firstLine="480"/>
        <w:rPr>
          <w:rFonts w:hint="eastAsia"/>
          <w:lang w:val="en-US" w:eastAsia="zh-CN"/>
        </w:rPr>
      </w:pPr>
      <w:r>
        <w:rPr>
          <w:rFonts w:hint="eastAsia"/>
        </w:rPr>
        <w:t>3.本项目资金支付的方式、时间和条件采用以下</w:t>
      </w:r>
      <w:r>
        <w:rPr>
          <w:rFonts w:hint="eastAsia"/>
          <w:u w:val="single"/>
          <w:lang w:val="en-US" w:eastAsia="zh-CN"/>
        </w:rPr>
        <w:t>第（4）</w:t>
      </w:r>
      <w:r>
        <w:rPr>
          <w:rFonts w:hint="eastAsia"/>
          <w:u w:val="single"/>
        </w:rPr>
        <w:t>条</w:t>
      </w:r>
      <w:r>
        <w:rPr>
          <w:rFonts w:hint="eastAsia"/>
        </w:rPr>
        <w:t>款规定：</w:t>
      </w:r>
    </w:p>
    <w:p w14:paraId="2D74362D">
      <w:pPr>
        <w:pStyle w:val="27"/>
        <w:spacing w:before="0" w:beforeAutospacing="0" w:after="0" w:afterAutospacing="0" w:line="360" w:lineRule="auto"/>
        <w:ind w:firstLine="480"/>
        <w:rPr>
          <w:rFonts w:hint="eastAsia" w:eastAsiaTheme="minorEastAsia"/>
          <w:u w:val="single"/>
          <w:lang w:eastAsia="zh-CN"/>
        </w:rPr>
      </w:pPr>
      <w:r>
        <w:rPr>
          <w:rFonts w:hint="eastAsia"/>
          <w:u w:val="single"/>
        </w:rPr>
        <w:t>（1）</w:t>
      </w:r>
      <w:r>
        <w:rPr>
          <w:rFonts w:hint="eastAsia"/>
          <w:u w:val="single"/>
          <w:lang w:val="en-US" w:eastAsia="zh-CN"/>
        </w:rPr>
        <w:t>合同签订完成后，</w:t>
      </w:r>
      <w:r>
        <w:rPr>
          <w:rFonts w:hint="eastAsia"/>
          <w:u w:val="single"/>
        </w:rPr>
        <w:t>甲方收到乙方提供的</w:t>
      </w:r>
      <w:r>
        <w:rPr>
          <w:rFonts w:hint="eastAsia"/>
          <w:u w:val="single"/>
          <w:lang w:val="en-US" w:eastAsia="zh-CN"/>
        </w:rPr>
        <w:t>全额</w:t>
      </w:r>
      <w:r>
        <w:rPr>
          <w:rFonts w:hint="eastAsia"/>
          <w:u w:val="single"/>
        </w:rPr>
        <w:t>增值税专用发票后，甲方在本合同约定时间内完成支付</w:t>
      </w:r>
      <w:r>
        <w:rPr>
          <w:rFonts w:hint="eastAsia"/>
          <w:u w:val="single"/>
          <w:lang w:eastAsia="zh-CN"/>
        </w:rPr>
        <w:t>。</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3079"/>
      <w:bookmarkStart w:id="406" w:name="_Toc5698"/>
      <w:bookmarkStart w:id="407" w:name="_Toc8586"/>
      <w:bookmarkStart w:id="408" w:name="_Toc24662"/>
      <w:bookmarkStart w:id="409" w:name="_Toc2375"/>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26807"/>
      <w:bookmarkStart w:id="411" w:name="_Toc9497"/>
      <w:bookmarkStart w:id="412" w:name="_Toc30329"/>
      <w:bookmarkStart w:id="413" w:name="_Toc18683"/>
      <w:bookmarkStart w:id="414" w:name="_Toc32454"/>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7"/>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28375"/>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8"/>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14:paraId="712C4F11">
      <w:pPr>
        <w:pStyle w:val="26"/>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6"/>
        <w:ind w:left="0" w:leftChars="0" w:firstLine="0" w:firstLineChars="0"/>
        <w:jc w:val="center"/>
        <w:rPr>
          <w:rFonts w:hint="eastAsia" w:ascii="宋体" w:hAnsi="宋体"/>
          <w:b/>
          <w:szCs w:val="24"/>
        </w:rPr>
      </w:pPr>
    </w:p>
    <w:p w14:paraId="48087D53">
      <w:pPr>
        <w:pStyle w:val="26"/>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19680"/>
      <w:bookmarkStart w:id="422" w:name="_Toc14021"/>
      <w:bookmarkStart w:id="423" w:name="_Toc31297"/>
      <w:bookmarkStart w:id="424" w:name="_Toc5228"/>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16752"/>
      <w:bookmarkStart w:id="427" w:name="_Toc23289"/>
      <w:bookmarkStart w:id="428" w:name="_Toc3769"/>
      <w:bookmarkStart w:id="429" w:name="_Toc19539"/>
      <w:bookmarkStart w:id="430"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13673"/>
      <w:bookmarkStart w:id="432" w:name="_Toc27945"/>
      <w:bookmarkStart w:id="433" w:name="_Toc9161"/>
      <w:bookmarkStart w:id="434" w:name="_Toc4133"/>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22011"/>
      <w:bookmarkStart w:id="437" w:name="_Toc32670"/>
      <w:bookmarkStart w:id="438" w:name="_Toc15447"/>
      <w:bookmarkStart w:id="439" w:name="_Toc26555"/>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16163"/>
      <w:bookmarkStart w:id="442" w:name="_Toc30507"/>
      <w:bookmarkStart w:id="443" w:name="_Toc18990"/>
      <w:bookmarkStart w:id="444" w:name="_Toc13467"/>
      <w:bookmarkStart w:id="445" w:name="_Toc13154"/>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42"/>
      <w:bookmarkStart w:id="450" w:name="_Toc10663"/>
      <w:bookmarkStart w:id="451" w:name="_Toc23368"/>
      <w:bookmarkStart w:id="452" w:name="_Toc26689"/>
      <w:bookmarkStart w:id="453"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w:t>
      </w:r>
      <w:r>
        <w:rPr>
          <w:rFonts w:hint="eastAsia" w:ascii="宋体" w:hAnsi="宋体"/>
          <w:sz w:val="24"/>
          <w:lang w:val="en-US" w:eastAsia="zh-CN"/>
        </w:rPr>
        <w:t>和</w:t>
      </w:r>
      <w:r>
        <w:rPr>
          <w:rFonts w:ascii="宋体" w:hAnsi="宋体"/>
          <w:sz w:val="24"/>
        </w:rPr>
        <w:t>义务不</w:t>
      </w:r>
      <w:r>
        <w:rPr>
          <w:rFonts w:hint="eastAsia" w:ascii="宋体" w:hAnsi="宋体"/>
          <w:sz w:val="24"/>
        </w:rPr>
        <w:t>得</w:t>
      </w:r>
      <w:r>
        <w:rPr>
          <w:rFonts w:ascii="宋体" w:hAnsi="宋体"/>
          <w:sz w:val="24"/>
        </w:rPr>
        <w:t>转让</w:t>
      </w:r>
      <w:r>
        <w:rPr>
          <w:rFonts w:hint="eastAsia" w:ascii="宋体" w:hAnsi="宋体"/>
          <w:sz w:val="24"/>
        </w:rPr>
        <w:t>。</w:t>
      </w:r>
    </w:p>
    <w:p w14:paraId="7B252AAD">
      <w:pPr>
        <w:spacing w:line="360" w:lineRule="auto"/>
        <w:ind w:firstLine="482" w:firstLineChars="200"/>
        <w:outlineLvl w:val="0"/>
        <w:rPr>
          <w:rFonts w:ascii="宋体" w:hAnsi="宋体"/>
          <w:b/>
          <w:sz w:val="24"/>
        </w:rPr>
      </w:pPr>
      <w:bookmarkStart w:id="454" w:name="_Toc14371"/>
      <w:bookmarkStart w:id="455" w:name="_Toc4720"/>
      <w:bookmarkStart w:id="456" w:name="_Toc32494"/>
      <w:bookmarkStart w:id="457" w:name="_Toc26633"/>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24465"/>
      <w:bookmarkStart w:id="460" w:name="_Toc3638"/>
      <w:bookmarkStart w:id="461" w:name="_Toc25783"/>
      <w:bookmarkStart w:id="462" w:name="_Toc14115"/>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14814"/>
      <w:bookmarkStart w:id="465" w:name="_Toc26883"/>
      <w:bookmarkStart w:id="466" w:name="_Toc25525"/>
      <w:bookmarkStart w:id="467" w:name="_Toc7315"/>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2016"/>
      <w:bookmarkStart w:id="470" w:name="_Toc1123"/>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7363"/>
      <w:bookmarkStart w:id="473" w:name="_Toc1969"/>
      <w:bookmarkStart w:id="474"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25198"/>
      <w:bookmarkStart w:id="477" w:name="_Toc9808"/>
      <w:bookmarkStart w:id="478" w:name="_Toc31892"/>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5063"/>
      <w:bookmarkStart w:id="486" w:name="_Toc27644"/>
      <w:bookmarkStart w:id="487" w:name="_Toc12254"/>
      <w:bookmarkStart w:id="488" w:name="_Toc20808"/>
      <w:bookmarkStart w:id="489" w:name="_Toc28906"/>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6"/>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262E896E">
      <w:pPr>
        <w:rPr>
          <w:rFonts w:hint="eastAsia"/>
        </w:rPr>
      </w:pPr>
    </w:p>
    <w:p w14:paraId="74736E4A">
      <w:pPr>
        <w:pStyle w:val="26"/>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5C79AC2C">
      <w:pPr>
        <w:pStyle w:val="10"/>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18B803">
      <w:pPr>
        <w:snapToGrid w:val="0"/>
        <w:spacing w:line="460" w:lineRule="exact"/>
        <w:jc w:val="both"/>
        <w:rPr>
          <w:rFonts w:hint="eastAsia" w:ascii="宋体" w:hAnsi="宋体" w:eastAsia="宋体" w:cs="宋体"/>
          <w:b/>
          <w:sz w:val="36"/>
          <w:szCs w:val="36"/>
        </w:rPr>
      </w:pPr>
    </w:p>
    <w:p w14:paraId="1DB42A7E">
      <w:pPr>
        <w:snapToGrid w:val="0"/>
        <w:spacing w:line="460" w:lineRule="exact"/>
        <w:jc w:val="center"/>
        <w:rPr>
          <w:rFonts w:hint="eastAsia" w:ascii="宋体" w:hAnsi="宋体" w:eastAsia="宋体" w:cs="宋体"/>
          <w:b/>
          <w:sz w:val="36"/>
          <w:szCs w:val="36"/>
        </w:rPr>
      </w:pPr>
    </w:p>
    <w:p w14:paraId="6D56969B">
      <w:pPr>
        <w:snapToGrid w:val="0"/>
        <w:spacing w:line="460" w:lineRule="exact"/>
        <w:jc w:val="center"/>
        <w:rPr>
          <w:rFonts w:hint="eastAsia" w:ascii="宋体" w:hAnsi="宋体" w:eastAsia="宋体" w:cs="宋体"/>
          <w:b/>
          <w:sz w:val="36"/>
          <w:szCs w:val="36"/>
        </w:rPr>
      </w:pPr>
    </w:p>
    <w:p w14:paraId="589AD3D7">
      <w:pPr>
        <w:snapToGrid w:val="0"/>
        <w:spacing w:line="460" w:lineRule="exact"/>
        <w:jc w:val="center"/>
        <w:rPr>
          <w:rFonts w:hint="eastAsia" w:ascii="宋体" w:hAnsi="宋体" w:eastAsia="宋体" w:cs="宋体"/>
          <w:b/>
          <w:sz w:val="36"/>
          <w:szCs w:val="36"/>
        </w:rPr>
      </w:pPr>
    </w:p>
    <w:p w14:paraId="1BEEA77F">
      <w:pPr>
        <w:snapToGrid w:val="0"/>
        <w:spacing w:line="460" w:lineRule="exact"/>
        <w:jc w:val="center"/>
        <w:rPr>
          <w:rFonts w:hint="eastAsia" w:ascii="宋体" w:hAnsi="宋体" w:eastAsia="宋体" w:cs="宋体"/>
          <w:b/>
          <w:sz w:val="36"/>
          <w:szCs w:val="36"/>
        </w:rPr>
      </w:pPr>
    </w:p>
    <w:p w14:paraId="07254C29">
      <w:pPr>
        <w:snapToGrid w:val="0"/>
        <w:spacing w:line="460" w:lineRule="exact"/>
        <w:jc w:val="center"/>
        <w:rPr>
          <w:rFonts w:hint="eastAsia" w:ascii="宋体" w:hAnsi="宋体" w:eastAsia="宋体" w:cs="宋体"/>
          <w:b/>
          <w:sz w:val="36"/>
          <w:szCs w:val="36"/>
        </w:rPr>
      </w:pPr>
    </w:p>
    <w:p w14:paraId="3A961F77">
      <w:pPr>
        <w:snapToGrid w:val="0"/>
        <w:spacing w:line="460" w:lineRule="exact"/>
        <w:jc w:val="center"/>
        <w:rPr>
          <w:rFonts w:hint="eastAsia" w:ascii="宋体" w:hAnsi="宋体" w:eastAsia="宋体" w:cs="宋体"/>
          <w:b/>
          <w:sz w:val="36"/>
          <w:szCs w:val="36"/>
        </w:rPr>
      </w:pPr>
    </w:p>
    <w:p w14:paraId="651172D7">
      <w:pPr>
        <w:snapToGrid w:val="0"/>
        <w:spacing w:line="460" w:lineRule="exact"/>
        <w:jc w:val="center"/>
        <w:rPr>
          <w:rFonts w:hint="eastAsia" w:ascii="宋体" w:hAnsi="宋体" w:eastAsia="宋体" w:cs="宋体"/>
          <w:b/>
          <w:sz w:val="36"/>
          <w:szCs w:val="36"/>
        </w:rPr>
      </w:pPr>
    </w:p>
    <w:p w14:paraId="4A926234">
      <w:pPr>
        <w:snapToGrid w:val="0"/>
        <w:spacing w:line="460" w:lineRule="exact"/>
        <w:jc w:val="center"/>
        <w:rPr>
          <w:rFonts w:hint="eastAsia" w:ascii="宋体" w:hAnsi="宋体" w:eastAsia="宋体" w:cs="宋体"/>
          <w:b/>
          <w:sz w:val="36"/>
          <w:szCs w:val="36"/>
        </w:rPr>
      </w:pPr>
    </w:p>
    <w:p w14:paraId="65CA82D4">
      <w:pPr>
        <w:snapToGrid w:val="0"/>
        <w:spacing w:line="460" w:lineRule="exact"/>
        <w:jc w:val="center"/>
        <w:rPr>
          <w:rFonts w:hint="eastAsia" w:ascii="宋体" w:hAnsi="宋体" w:eastAsia="宋体" w:cs="宋体"/>
          <w:b/>
          <w:sz w:val="36"/>
          <w:szCs w:val="36"/>
        </w:rPr>
      </w:pPr>
    </w:p>
    <w:p w14:paraId="1F89F5D0">
      <w:pPr>
        <w:snapToGrid w:val="0"/>
        <w:spacing w:line="460" w:lineRule="exact"/>
        <w:jc w:val="center"/>
        <w:rPr>
          <w:rFonts w:hint="eastAsia" w:ascii="宋体" w:hAnsi="宋体" w:eastAsia="宋体" w:cs="宋体"/>
          <w:b/>
          <w:sz w:val="36"/>
          <w:szCs w:val="36"/>
        </w:rPr>
      </w:pPr>
    </w:p>
    <w:p w14:paraId="4342AC10">
      <w:pPr>
        <w:snapToGrid w:val="0"/>
        <w:spacing w:line="460" w:lineRule="exact"/>
        <w:jc w:val="center"/>
        <w:rPr>
          <w:rFonts w:hint="eastAsia" w:ascii="宋体" w:hAnsi="宋体" w:eastAsia="宋体" w:cs="宋体"/>
          <w:b/>
          <w:sz w:val="36"/>
          <w:szCs w:val="36"/>
        </w:rPr>
      </w:pPr>
    </w:p>
    <w:p w14:paraId="4F7F2CC1">
      <w:pPr>
        <w:snapToGrid w:val="0"/>
        <w:spacing w:line="460" w:lineRule="exact"/>
        <w:jc w:val="center"/>
        <w:rPr>
          <w:rFonts w:hint="eastAsia" w:ascii="宋体" w:hAnsi="宋体" w:eastAsia="宋体" w:cs="宋体"/>
          <w:b/>
          <w:sz w:val="36"/>
          <w:szCs w:val="36"/>
        </w:rPr>
      </w:pPr>
    </w:p>
    <w:p w14:paraId="73432841">
      <w:pPr>
        <w:snapToGrid w:val="0"/>
        <w:spacing w:line="460" w:lineRule="exact"/>
        <w:jc w:val="center"/>
        <w:rPr>
          <w:rFonts w:hint="eastAsia" w:ascii="宋体" w:hAnsi="宋体" w:eastAsia="宋体" w:cs="宋体"/>
          <w:b/>
          <w:sz w:val="36"/>
          <w:szCs w:val="36"/>
        </w:rPr>
      </w:pPr>
    </w:p>
    <w:p w14:paraId="68645814">
      <w:pPr>
        <w:snapToGrid w:val="0"/>
        <w:spacing w:line="460" w:lineRule="exact"/>
        <w:jc w:val="center"/>
        <w:rPr>
          <w:rFonts w:hint="eastAsia" w:ascii="宋体" w:hAnsi="宋体" w:eastAsia="宋体" w:cs="宋体"/>
          <w:b/>
          <w:sz w:val="36"/>
          <w:szCs w:val="36"/>
        </w:rPr>
      </w:pPr>
    </w:p>
    <w:p w14:paraId="015493DC">
      <w:pPr>
        <w:snapToGrid w:val="0"/>
        <w:spacing w:line="460" w:lineRule="exact"/>
        <w:jc w:val="center"/>
        <w:rPr>
          <w:rFonts w:hint="eastAsia" w:ascii="宋体" w:hAnsi="宋体" w:eastAsia="宋体" w:cs="宋体"/>
          <w:b/>
          <w:sz w:val="36"/>
          <w:szCs w:val="36"/>
        </w:rPr>
      </w:pPr>
    </w:p>
    <w:p w14:paraId="6D0C0326">
      <w:pPr>
        <w:snapToGrid w:val="0"/>
        <w:spacing w:line="460" w:lineRule="exact"/>
        <w:jc w:val="center"/>
        <w:rPr>
          <w:rFonts w:hint="eastAsia" w:ascii="宋体" w:hAnsi="宋体" w:eastAsia="宋体" w:cs="宋体"/>
          <w:b/>
          <w:sz w:val="36"/>
          <w:szCs w:val="36"/>
        </w:rPr>
      </w:pPr>
    </w:p>
    <w:p w14:paraId="78B744A2">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838" w:leftChars="399" w:firstLine="0" w:firstLineChars="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2025年-2026年环保365值守服务（第二次询价）采购项目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202511024-1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30B20B66">
      <w:pPr>
        <w:pStyle w:val="7"/>
        <w:rPr>
          <w:rFonts w:hint="eastAsia" w:ascii="宋体" w:hAnsi="宋体" w:eastAsia="宋体" w:cs="宋体"/>
        </w:rPr>
      </w:pPr>
    </w:p>
    <w:p w14:paraId="3829246F">
      <w:pPr>
        <w:pStyle w:val="8"/>
        <w:rPr>
          <w:rFonts w:hint="eastAsia" w:ascii="宋体" w:hAnsi="宋体" w:eastAsia="宋体" w:cs="宋体"/>
        </w:rPr>
      </w:pPr>
    </w:p>
    <w:p w14:paraId="5478690B">
      <w:pPr>
        <w:rPr>
          <w:rFonts w:hint="eastAsia" w:ascii="宋体" w:hAnsi="宋体" w:eastAsia="宋体" w:cs="宋体"/>
        </w:rPr>
      </w:pPr>
    </w:p>
    <w:p w14:paraId="7F87DC92">
      <w:pPr>
        <w:rPr>
          <w:rFonts w:hint="eastAsia" w:ascii="宋体" w:hAnsi="宋体" w:eastAsia="宋体" w:cs="宋体"/>
        </w:rPr>
      </w:pPr>
    </w:p>
    <w:p w14:paraId="0E192F6D">
      <w:pPr>
        <w:rPr>
          <w:rFonts w:hint="eastAsia" w:ascii="宋体" w:hAnsi="宋体" w:eastAsia="宋体" w:cs="宋体"/>
        </w:rPr>
      </w:pPr>
    </w:p>
    <w:p w14:paraId="44CDC5AB">
      <w:pPr>
        <w:rPr>
          <w:rFonts w:hint="eastAsia" w:ascii="宋体" w:hAnsi="宋体" w:eastAsia="宋体" w:cs="宋体"/>
        </w:rPr>
      </w:pPr>
    </w:p>
    <w:p w14:paraId="3B5EF10C">
      <w:pPr>
        <w:rPr>
          <w:rFonts w:hint="eastAsia" w:ascii="宋体" w:hAnsi="宋体" w:eastAsia="宋体" w:cs="宋体"/>
        </w:rPr>
      </w:pPr>
    </w:p>
    <w:p w14:paraId="374C1616">
      <w:pPr>
        <w:rPr>
          <w:rFonts w:hint="eastAsia" w:ascii="宋体" w:hAnsi="宋体" w:eastAsia="宋体" w:cs="宋体"/>
        </w:rPr>
      </w:pPr>
    </w:p>
    <w:p w14:paraId="6D286160">
      <w:pPr>
        <w:rPr>
          <w:rFonts w:hint="eastAsia" w:ascii="宋体" w:hAnsi="宋体" w:eastAsia="宋体" w:cs="宋体"/>
        </w:rPr>
      </w:pPr>
    </w:p>
    <w:p w14:paraId="07EE9B05">
      <w:pPr>
        <w:rPr>
          <w:rFonts w:hint="eastAsia" w:ascii="宋体" w:hAnsi="宋体" w:eastAsia="宋体" w:cs="宋体"/>
        </w:rPr>
      </w:pPr>
    </w:p>
    <w:p w14:paraId="1987E061">
      <w:pPr>
        <w:rPr>
          <w:rFonts w:hint="eastAsia" w:ascii="宋体" w:hAnsi="宋体" w:eastAsia="宋体" w:cs="宋体"/>
        </w:rPr>
      </w:pPr>
    </w:p>
    <w:p w14:paraId="4E2077B8">
      <w:pPr>
        <w:rPr>
          <w:rFonts w:hint="eastAsia" w:ascii="宋体" w:hAnsi="宋体" w:eastAsia="宋体" w:cs="宋体"/>
        </w:rPr>
      </w:pPr>
    </w:p>
    <w:p w14:paraId="58DDAABC">
      <w:pPr>
        <w:rPr>
          <w:rFonts w:hint="eastAsia" w:ascii="宋体" w:hAnsi="宋体" w:eastAsia="宋体" w:cs="宋体"/>
        </w:rPr>
      </w:pPr>
    </w:p>
    <w:p w14:paraId="42EB0D4C">
      <w:pPr>
        <w:rPr>
          <w:rFonts w:hint="eastAsia" w:ascii="宋体" w:hAnsi="宋体" w:eastAsia="宋体" w:cs="宋体"/>
        </w:rPr>
      </w:pPr>
    </w:p>
    <w:p w14:paraId="6A5E1727">
      <w:pPr>
        <w:rPr>
          <w:rFonts w:hint="eastAsia" w:ascii="宋体" w:hAnsi="宋体" w:eastAsia="宋体" w:cs="宋体"/>
        </w:rPr>
      </w:pPr>
    </w:p>
    <w:p w14:paraId="7DE434A8">
      <w:pPr>
        <w:rPr>
          <w:rFonts w:hint="eastAsia" w:ascii="宋体" w:hAnsi="宋体" w:eastAsia="宋体" w:cs="宋体"/>
        </w:rPr>
      </w:pPr>
    </w:p>
    <w:p w14:paraId="380C81F6">
      <w:pPr>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202511024-1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4"/>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CFB18F2">
            <w:pPr>
              <w:pStyle w:val="7"/>
              <w:numPr>
                <w:ilvl w:val="0"/>
                <w:numId w:val="0"/>
              </w:numPr>
              <w:ind w:leftChars="0"/>
              <w:jc w:val="center"/>
              <w:rPr>
                <w:rFonts w:hint="eastAsia"/>
                <w:color w:val="auto"/>
                <w:lang w:val="en-US" w:eastAsia="zh-CN"/>
              </w:rPr>
            </w:pPr>
          </w:p>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5B83A41">
            <w:pPr>
              <w:pStyle w:val="8"/>
              <w:jc w:val="center"/>
              <w:rPr>
                <w:rFonts w:hint="eastAsia" w:cs="仿宋" w:asciiTheme="minorEastAsia" w:hAnsiTheme="minorEastAsia"/>
                <w:bCs/>
                <w:color w:val="auto"/>
                <w:sz w:val="24"/>
                <w:u w:val="none"/>
                <w:lang w:eastAsia="zh-CN"/>
              </w:rPr>
            </w:pPr>
          </w:p>
          <w:p w14:paraId="2040AFC5">
            <w:pPr>
              <w:pStyle w:val="8"/>
              <w:jc w:val="center"/>
              <w:rPr>
                <w:rFonts w:hint="eastAsia" w:cs="仿宋" w:asciiTheme="minorEastAsia" w:hAnsiTheme="minorEastAsia"/>
                <w:bCs/>
                <w:color w:val="auto"/>
                <w:sz w:val="24"/>
                <w:u w:val="none"/>
                <w:lang w:eastAsia="zh-CN"/>
              </w:rPr>
            </w:pPr>
          </w:p>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91F93FA">
            <w:pPr>
              <w:pStyle w:val="8"/>
              <w:jc w:val="center"/>
              <w:rPr>
                <w:rFonts w:hint="eastAsia" w:cs="仿宋" w:asciiTheme="minorEastAsia" w:hAnsiTheme="minorEastAsia"/>
                <w:bCs/>
                <w:color w:val="auto"/>
                <w:sz w:val="24"/>
                <w:u w:val="none"/>
                <w:lang w:eastAsia="zh-CN"/>
              </w:rPr>
            </w:pPr>
          </w:p>
          <w:p w14:paraId="738B3ACA">
            <w:pPr>
              <w:pStyle w:val="8"/>
              <w:jc w:val="center"/>
              <w:rPr>
                <w:rFonts w:hint="eastAsia" w:cs="仿宋" w:asciiTheme="minorEastAsia" w:hAnsiTheme="minorEastAsia"/>
                <w:bCs/>
                <w:color w:val="auto"/>
                <w:sz w:val="24"/>
                <w:u w:val="none"/>
                <w:lang w:eastAsia="zh-CN"/>
              </w:rPr>
            </w:pPr>
          </w:p>
          <w:p w14:paraId="6B6BAE22">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840A77C">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15678536">
      <w:pPr>
        <w:rPr>
          <w:color w:val="auto"/>
        </w:rPr>
      </w:pPr>
    </w:p>
    <w:p w14:paraId="7A912D62">
      <w:pPr>
        <w:rPr>
          <w:color w:val="auto"/>
        </w:rPr>
      </w:pPr>
    </w:p>
    <w:p w14:paraId="272B1DC3">
      <w:pPr>
        <w:pStyle w:val="7"/>
        <w:jc w:val="center"/>
        <w:rPr>
          <w:rFonts w:hint="eastAsia" w:cs="仿宋" w:asciiTheme="minorEastAsia" w:hAnsiTheme="minorEastAsia"/>
          <w:b/>
          <w:snapToGrid/>
          <w:color w:val="auto"/>
          <w:kern w:val="0"/>
          <w:sz w:val="32"/>
          <w:szCs w:val="32"/>
          <w:highlight w:val="none"/>
          <w:lang w:val="en-US" w:eastAsia="zh-CN" w:bidi="ar-SA"/>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A57C452">
            <w:pPr>
              <w:pStyle w:val="8"/>
              <w:jc w:val="center"/>
              <w:rPr>
                <w:rFonts w:hint="eastAsia" w:cs="仿宋" w:asciiTheme="minorEastAsia" w:hAnsiTheme="minorEastAsia"/>
                <w:bCs/>
                <w:color w:val="auto"/>
                <w:sz w:val="24"/>
                <w:u w:val="none"/>
                <w:lang w:eastAsia="zh-CN"/>
              </w:rPr>
            </w:pPr>
          </w:p>
          <w:p w14:paraId="216E292D">
            <w:pPr>
              <w:pStyle w:val="8"/>
              <w:jc w:val="center"/>
              <w:rPr>
                <w:rFonts w:hint="eastAsia" w:cs="仿宋" w:asciiTheme="minorEastAsia" w:hAnsiTheme="minorEastAsia"/>
                <w:bCs/>
                <w:color w:val="auto"/>
                <w:sz w:val="24"/>
                <w:u w:val="none"/>
                <w:lang w:eastAsia="zh-CN"/>
              </w:rPr>
            </w:pPr>
          </w:p>
          <w:p w14:paraId="06EE0585">
            <w:pPr>
              <w:pStyle w:val="8"/>
              <w:jc w:val="center"/>
              <w:rPr>
                <w:rFonts w:hint="eastAsia" w:cs="仿宋" w:asciiTheme="minorEastAsia" w:hAnsiTheme="minorEastAsia"/>
                <w:bCs/>
                <w:color w:val="auto"/>
                <w:sz w:val="24"/>
                <w:u w:val="none"/>
                <w:lang w:eastAsia="zh-CN"/>
              </w:rPr>
            </w:pPr>
          </w:p>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4AFB60DC">
      <w:pPr>
        <w:rPr>
          <w:rFonts w:hint="eastAsia" w:ascii="宋体" w:hAnsi="宋体" w:eastAsia="宋体" w:cs="宋体"/>
        </w:rPr>
      </w:pPr>
    </w:p>
    <w:p w14:paraId="701AFD48">
      <w:pPr>
        <w:rPr>
          <w:rFonts w:hint="eastAsia" w:ascii="宋体" w:hAnsi="宋体" w:eastAsia="宋体" w:cs="宋体"/>
          <w:lang w:val="en-US" w:eastAsia="zh-CN"/>
        </w:rPr>
      </w:pPr>
    </w:p>
    <w:p w14:paraId="118E3E08">
      <w:pPr>
        <w:rPr>
          <w:rFonts w:hint="eastAsia" w:ascii="宋体" w:hAnsi="宋体" w:eastAsia="宋体" w:cs="宋体"/>
          <w:lang w:val="en-US" w:eastAsia="zh-CN"/>
        </w:rPr>
      </w:pPr>
    </w:p>
    <w:p w14:paraId="1AC3061E">
      <w:pPr>
        <w:rPr>
          <w:rFonts w:hint="eastAsia" w:ascii="宋体" w:hAnsi="宋体" w:eastAsia="宋体" w:cs="宋体"/>
          <w:lang w:val="en-US" w:eastAsia="zh-CN"/>
        </w:rPr>
      </w:pPr>
    </w:p>
    <w:p w14:paraId="0D5E107C">
      <w:pPr>
        <w:rPr>
          <w:rFonts w:hint="eastAsia" w:ascii="宋体" w:hAnsi="宋体" w:eastAsia="宋体" w:cs="宋体"/>
          <w:lang w:val="en-US" w:eastAsia="zh-CN"/>
        </w:rPr>
      </w:pPr>
    </w:p>
    <w:p w14:paraId="605D5622">
      <w:pPr>
        <w:rPr>
          <w:rFonts w:hint="eastAsia" w:ascii="宋体" w:hAnsi="宋体" w:eastAsia="宋体" w:cs="宋体"/>
          <w:lang w:val="en-US" w:eastAsia="zh-CN"/>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753E8A74">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4"/>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4"/>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0B070E8">
      <w:pPr>
        <w:spacing w:line="360" w:lineRule="auto"/>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
          <w:kern w:val="0"/>
          <w:sz w:val="24"/>
        </w:rPr>
        <w:t>2、若供应商未按实际情况填写或填写虚假信息或漏填错填，经询价评审小组讨论后，应作无效响应文件处</w:t>
      </w: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13"/>
          <w:sz w:val="24"/>
          <w:lang w:val="en-US" w:eastAsia="zh-CN"/>
        </w:rPr>
        <w:t xml:space="preserve"> 税率 </w:t>
      </w:r>
      <w:r>
        <w:rPr>
          <w:rFonts w:hint="eastAsia" w:ascii="宋体" w:hAnsi="宋体" w:eastAsia="宋体" w:cs="宋体"/>
          <w:spacing w:val="-13"/>
          <w:sz w:val="24"/>
          <w:u w:val="single"/>
          <w:lang w:val="en-US" w:eastAsia="zh-CN"/>
        </w:rPr>
        <w:t xml:space="preserve">    </w:t>
      </w:r>
      <w:r>
        <w:rPr>
          <w:rFonts w:hint="eastAsia" w:ascii="宋体" w:hAnsi="宋体" w:eastAsia="宋体" w:cs="宋体"/>
          <w:spacing w:val="-13"/>
          <w:sz w:val="24"/>
          <w:lang w:val="en-US" w:eastAsia="zh-CN"/>
        </w:rPr>
        <w:t>%（</w:t>
      </w:r>
      <w:r>
        <w:rPr>
          <w:rFonts w:hint="eastAsia" w:ascii="宋体" w:hAnsi="宋体" w:eastAsia="宋体" w:cs="宋体"/>
          <w:b/>
          <w:bCs/>
          <w:spacing w:val="-3"/>
          <w:sz w:val="24"/>
          <w:u w:val="single"/>
          <w:lang w:val="en-US" w:eastAsia="zh-CN"/>
        </w:rPr>
        <w:t>满足不配置人员的设备租赁的税法要求</w:t>
      </w:r>
      <w:r>
        <w:rPr>
          <w:rFonts w:hint="eastAsia" w:ascii="宋体" w:hAnsi="宋体" w:eastAsia="宋体" w:cs="宋体"/>
          <w:spacing w:val="-13"/>
          <w:sz w:val="24"/>
          <w:lang w:val="en-US"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25F301AE">
      <w:pPr>
        <w:pStyle w:val="16"/>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7"/>
        <w:tblW w:w="456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392"/>
        <w:gridCol w:w="1314"/>
        <w:gridCol w:w="1221"/>
        <w:gridCol w:w="1625"/>
        <w:gridCol w:w="2083"/>
        <w:gridCol w:w="1301"/>
      </w:tblGrid>
      <w:tr w14:paraId="4153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1" w:hRule="atLeast"/>
          <w:jc w:val="center"/>
        </w:trPr>
        <w:tc>
          <w:tcPr>
            <w:tcW w:w="5392" w:type="dxa"/>
            <w:tcBorders>
              <w:tl2br w:val="nil"/>
              <w:tr2bl w:val="nil"/>
            </w:tcBorders>
            <w:shd w:val="clear" w:color="auto" w:fill="auto"/>
            <w:vAlign w:val="center"/>
          </w:tcPr>
          <w:p w14:paraId="1D557CB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服务项目</w:t>
            </w:r>
          </w:p>
        </w:tc>
        <w:tc>
          <w:tcPr>
            <w:tcW w:w="1314" w:type="dxa"/>
            <w:tcBorders>
              <w:tl2br w:val="nil"/>
              <w:tr2bl w:val="nil"/>
            </w:tcBorders>
            <w:shd w:val="clear" w:color="auto" w:fill="auto"/>
            <w:vAlign w:val="center"/>
          </w:tcPr>
          <w:p w14:paraId="6D1D91EC">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单位</w:t>
            </w:r>
          </w:p>
        </w:tc>
        <w:tc>
          <w:tcPr>
            <w:tcW w:w="1221" w:type="dxa"/>
            <w:tcBorders>
              <w:tl2br w:val="nil"/>
              <w:tr2bl w:val="nil"/>
            </w:tcBorders>
            <w:shd w:val="clear" w:color="auto" w:fill="auto"/>
            <w:vAlign w:val="center"/>
          </w:tcPr>
          <w:p w14:paraId="5F019203">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数量</w:t>
            </w:r>
          </w:p>
        </w:tc>
        <w:tc>
          <w:tcPr>
            <w:tcW w:w="1625" w:type="dxa"/>
            <w:tcBorders>
              <w:tl2br w:val="nil"/>
              <w:tr2bl w:val="nil"/>
            </w:tcBorders>
            <w:shd w:val="clear" w:color="auto" w:fill="auto"/>
            <w:vAlign w:val="center"/>
          </w:tcPr>
          <w:p w14:paraId="239DC659">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含税单价（元）</w:t>
            </w:r>
          </w:p>
        </w:tc>
        <w:tc>
          <w:tcPr>
            <w:tcW w:w="2083" w:type="dxa"/>
            <w:tcBorders>
              <w:tl2br w:val="nil"/>
              <w:tr2bl w:val="nil"/>
            </w:tcBorders>
            <w:shd w:val="clear" w:color="auto" w:fill="auto"/>
            <w:vAlign w:val="center"/>
          </w:tcPr>
          <w:p w14:paraId="3D01DC4F">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含税金额（元）</w:t>
            </w:r>
          </w:p>
        </w:tc>
        <w:tc>
          <w:tcPr>
            <w:tcW w:w="1301" w:type="dxa"/>
            <w:tcBorders>
              <w:tl2br w:val="nil"/>
              <w:tr2bl w:val="nil"/>
            </w:tcBorders>
            <w:shd w:val="clear" w:color="auto" w:fill="auto"/>
            <w:vAlign w:val="center"/>
          </w:tcPr>
          <w:p w14:paraId="79790ED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税率（%）</w:t>
            </w:r>
          </w:p>
        </w:tc>
      </w:tr>
      <w:tr w14:paraId="3CAE0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5" w:hRule="atLeast"/>
          <w:jc w:val="center"/>
        </w:trPr>
        <w:tc>
          <w:tcPr>
            <w:tcW w:w="5392" w:type="dxa"/>
            <w:tcBorders>
              <w:tl2br w:val="nil"/>
              <w:tr2bl w:val="nil"/>
            </w:tcBorders>
            <w:shd w:val="clear" w:color="auto" w:fill="auto"/>
            <w:noWrap/>
            <w:vAlign w:val="center"/>
          </w:tcPr>
          <w:p w14:paraId="72FAF2B5">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环保365值守服务（服务期为2026年1月1日至2026年12月31日）</w:t>
            </w:r>
          </w:p>
        </w:tc>
        <w:tc>
          <w:tcPr>
            <w:tcW w:w="1314" w:type="dxa"/>
            <w:tcBorders>
              <w:tl2br w:val="nil"/>
              <w:tr2bl w:val="nil"/>
            </w:tcBorders>
            <w:shd w:val="clear" w:color="auto" w:fill="auto"/>
            <w:noWrap/>
            <w:vAlign w:val="center"/>
          </w:tcPr>
          <w:p w14:paraId="0167452E">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1</w:t>
            </w:r>
          </w:p>
        </w:tc>
        <w:tc>
          <w:tcPr>
            <w:tcW w:w="1221" w:type="dxa"/>
            <w:tcBorders>
              <w:tl2br w:val="nil"/>
              <w:tr2bl w:val="nil"/>
            </w:tcBorders>
            <w:shd w:val="clear" w:color="auto" w:fill="auto"/>
            <w:noWrap/>
            <w:vAlign w:val="center"/>
          </w:tcPr>
          <w:p w14:paraId="0D30584B">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项</w:t>
            </w:r>
          </w:p>
        </w:tc>
        <w:tc>
          <w:tcPr>
            <w:tcW w:w="1625" w:type="dxa"/>
            <w:tcBorders>
              <w:tl2br w:val="nil"/>
              <w:tr2bl w:val="nil"/>
            </w:tcBorders>
            <w:shd w:val="clear" w:color="auto" w:fill="auto"/>
            <w:vAlign w:val="center"/>
          </w:tcPr>
          <w:p w14:paraId="326FD25A">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2083" w:type="dxa"/>
            <w:tcBorders>
              <w:tl2br w:val="nil"/>
              <w:tr2bl w:val="nil"/>
            </w:tcBorders>
            <w:shd w:val="clear" w:color="auto" w:fill="auto"/>
            <w:vAlign w:val="center"/>
          </w:tcPr>
          <w:p w14:paraId="7330B84D">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1301" w:type="dxa"/>
            <w:tcBorders>
              <w:tl2br w:val="nil"/>
              <w:tr2bl w:val="nil"/>
            </w:tcBorders>
            <w:shd w:val="clear" w:color="auto" w:fill="auto"/>
            <w:vAlign w:val="center"/>
          </w:tcPr>
          <w:p w14:paraId="7AEF25FD">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b/>
                <w:bCs/>
                <w:color w:val="000000"/>
                <w:kern w:val="0"/>
                <w:sz w:val="21"/>
                <w:szCs w:val="21"/>
                <w:u w:val="single"/>
                <w:vertAlign w:val="baseline"/>
                <w:lang w:val="en-US" w:eastAsia="zh-CN" w:bidi="ar-SA"/>
              </w:rPr>
              <w:t xml:space="preserve">      </w:t>
            </w:r>
            <w:r>
              <w:rPr>
                <w:rFonts w:hint="eastAsia" w:ascii="仿宋" w:hAnsi="仿宋" w:eastAsia="仿宋" w:cs="仿宋"/>
                <w:b/>
                <w:bCs/>
                <w:color w:val="000000"/>
                <w:kern w:val="0"/>
                <w:sz w:val="21"/>
                <w:szCs w:val="21"/>
                <w:vertAlign w:val="baseline"/>
                <w:lang w:val="en-US" w:eastAsia="zh-CN" w:bidi="ar-SA"/>
              </w:rPr>
              <w:t>%</w:t>
            </w:r>
          </w:p>
        </w:tc>
      </w:tr>
    </w:tbl>
    <w:p w14:paraId="60C947BB">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7F3E4E30">
      <w:pPr>
        <w:snapToGrid w:val="0"/>
        <w:spacing w:line="360" w:lineRule="auto"/>
        <w:ind w:firstLine="480" w:firstLineChars="200"/>
        <w:jc w:val="left"/>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eastAsia="宋体" w:cs="宋体"/>
          <w:kern w:val="0"/>
          <w:sz w:val="24"/>
          <w:lang w:val="zh-CN"/>
        </w:rPr>
        <w:t>3、特别提示：采购人将对项目名称和项目编号，成交供应商名称、成交金额予以公示。</w:t>
      </w:r>
    </w:p>
    <w:p w14:paraId="6A9C5EDB">
      <w:pPr>
        <w:pStyle w:val="11"/>
        <w:spacing w:beforeAutospacing="0" w:afterAutospacing="0" w:line="240" w:lineRule="auto"/>
        <w:jc w:val="both"/>
        <w:rPr>
          <w:rFonts w:hint="eastAsia" w:ascii="宋体" w:hAnsi="宋体" w:eastAsia="宋体" w:cs="宋体"/>
          <w:b/>
          <w:spacing w:val="6"/>
          <w:sz w:val="32"/>
          <w:szCs w:val="32"/>
        </w:rPr>
      </w:pPr>
    </w:p>
    <w:p w14:paraId="2729D0FF">
      <w:pPr>
        <w:pStyle w:val="11"/>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2025年-2026年环保365值守服务（第二次询价）采购项目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202511024-1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2FCBA855">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9CF2C03">
      <w:pPr>
        <w:spacing w:line="360" w:lineRule="auto"/>
        <w:rPr>
          <w:rFonts w:hint="eastAsia" w:ascii="宋体" w:hAnsi="宋体" w:eastAsia="宋体" w:cs="宋体"/>
          <w:b/>
          <w:bCs/>
          <w:sz w:val="24"/>
        </w:rPr>
      </w:pPr>
      <w:r>
        <w:rPr>
          <w:rFonts w:hint="eastAsia" w:ascii="宋体" w:hAnsi="宋体" w:eastAsia="宋体" w:cs="宋体"/>
          <w:sz w:val="24"/>
        </w:rPr>
        <w:t xml:space="preserve">日期：    </w:t>
      </w: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5720"/>
    <w:multiLevelType w:val="singleLevel"/>
    <w:tmpl w:val="A3785720"/>
    <w:lvl w:ilvl="0" w:tentative="0">
      <w:start w:val="2"/>
      <w:numFmt w:val="decimal"/>
      <w:suff w:val="nothing"/>
      <w:lvlText w:val="（%1）"/>
      <w:lvlJc w:val="left"/>
    </w:lvl>
  </w:abstractNum>
  <w:abstractNum w:abstractNumId="1">
    <w:nsid w:val="F54AACC6"/>
    <w:multiLevelType w:val="singleLevel"/>
    <w:tmpl w:val="F54AACC6"/>
    <w:lvl w:ilvl="0" w:tentative="0">
      <w:start w:val="6"/>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51165F"/>
    <w:rsid w:val="03C74493"/>
    <w:rsid w:val="03CA5C6D"/>
    <w:rsid w:val="03F122F8"/>
    <w:rsid w:val="04974919"/>
    <w:rsid w:val="04E634F4"/>
    <w:rsid w:val="057311F3"/>
    <w:rsid w:val="05953E92"/>
    <w:rsid w:val="05A4392C"/>
    <w:rsid w:val="05A54297"/>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9A7310"/>
    <w:rsid w:val="09EC7123"/>
    <w:rsid w:val="09ED56C9"/>
    <w:rsid w:val="0A4D5DFB"/>
    <w:rsid w:val="0AAC2B03"/>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BF0EA8"/>
    <w:rsid w:val="0DD755B2"/>
    <w:rsid w:val="0EC870E3"/>
    <w:rsid w:val="0F111837"/>
    <w:rsid w:val="0F16079E"/>
    <w:rsid w:val="0F2F6501"/>
    <w:rsid w:val="0F81598B"/>
    <w:rsid w:val="0F83274F"/>
    <w:rsid w:val="0FB507EF"/>
    <w:rsid w:val="0FB91E94"/>
    <w:rsid w:val="1090605D"/>
    <w:rsid w:val="10A26B8F"/>
    <w:rsid w:val="10C76755"/>
    <w:rsid w:val="10CB7DEC"/>
    <w:rsid w:val="111E777C"/>
    <w:rsid w:val="1158700C"/>
    <w:rsid w:val="11B04EDA"/>
    <w:rsid w:val="11C46A46"/>
    <w:rsid w:val="11C4717C"/>
    <w:rsid w:val="11D64215"/>
    <w:rsid w:val="11F35B37"/>
    <w:rsid w:val="1241012A"/>
    <w:rsid w:val="12D86145"/>
    <w:rsid w:val="12E110C3"/>
    <w:rsid w:val="13175B3D"/>
    <w:rsid w:val="135A601C"/>
    <w:rsid w:val="13FC55EB"/>
    <w:rsid w:val="143E2438"/>
    <w:rsid w:val="14422232"/>
    <w:rsid w:val="149D2B06"/>
    <w:rsid w:val="14DF7D0B"/>
    <w:rsid w:val="151447D3"/>
    <w:rsid w:val="15280949"/>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8BC2283"/>
    <w:rsid w:val="190D49C0"/>
    <w:rsid w:val="194A1770"/>
    <w:rsid w:val="198737C7"/>
    <w:rsid w:val="19976A31"/>
    <w:rsid w:val="19A15FDA"/>
    <w:rsid w:val="19DC6BDA"/>
    <w:rsid w:val="1A4B1C44"/>
    <w:rsid w:val="1A972372"/>
    <w:rsid w:val="1AA56FDE"/>
    <w:rsid w:val="1B1B25BA"/>
    <w:rsid w:val="1B7913A6"/>
    <w:rsid w:val="1B8013F7"/>
    <w:rsid w:val="1BAC1C23"/>
    <w:rsid w:val="1D61352C"/>
    <w:rsid w:val="1D882867"/>
    <w:rsid w:val="1DC64ADE"/>
    <w:rsid w:val="1DCF6B00"/>
    <w:rsid w:val="1DFA0457"/>
    <w:rsid w:val="1E5F5CBE"/>
    <w:rsid w:val="1E664B2B"/>
    <w:rsid w:val="1E8307F5"/>
    <w:rsid w:val="1EF2043F"/>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94E0F60"/>
    <w:rsid w:val="29760BDE"/>
    <w:rsid w:val="2987716A"/>
    <w:rsid w:val="29AE18A7"/>
    <w:rsid w:val="2A1C39EA"/>
    <w:rsid w:val="2A6366FF"/>
    <w:rsid w:val="2ABB2816"/>
    <w:rsid w:val="2B2F1645"/>
    <w:rsid w:val="2B3D5BF4"/>
    <w:rsid w:val="2C403F85"/>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AD1E04"/>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4A3EE6"/>
    <w:rsid w:val="3454129D"/>
    <w:rsid w:val="34AF40BC"/>
    <w:rsid w:val="35F82FA5"/>
    <w:rsid w:val="36043E6C"/>
    <w:rsid w:val="36162BCB"/>
    <w:rsid w:val="36175B6D"/>
    <w:rsid w:val="364530C9"/>
    <w:rsid w:val="36A71B58"/>
    <w:rsid w:val="370E0983"/>
    <w:rsid w:val="37103BA1"/>
    <w:rsid w:val="37514AF4"/>
    <w:rsid w:val="377C0298"/>
    <w:rsid w:val="379811C0"/>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33609B"/>
    <w:rsid w:val="3B474860"/>
    <w:rsid w:val="3B6A74B5"/>
    <w:rsid w:val="3B806E1C"/>
    <w:rsid w:val="3C283344"/>
    <w:rsid w:val="3C485F9D"/>
    <w:rsid w:val="3C7C70D7"/>
    <w:rsid w:val="3C940DD1"/>
    <w:rsid w:val="3CAB1F2B"/>
    <w:rsid w:val="3D7804A8"/>
    <w:rsid w:val="3DD94471"/>
    <w:rsid w:val="3E0C6463"/>
    <w:rsid w:val="3E32264F"/>
    <w:rsid w:val="3EA3446A"/>
    <w:rsid w:val="3EE43BF5"/>
    <w:rsid w:val="403E57B7"/>
    <w:rsid w:val="405363C6"/>
    <w:rsid w:val="40C35E76"/>
    <w:rsid w:val="40F94633"/>
    <w:rsid w:val="411A0F39"/>
    <w:rsid w:val="41313092"/>
    <w:rsid w:val="415A5C88"/>
    <w:rsid w:val="41CE08E1"/>
    <w:rsid w:val="42112513"/>
    <w:rsid w:val="42181B5C"/>
    <w:rsid w:val="42235DCF"/>
    <w:rsid w:val="425347CD"/>
    <w:rsid w:val="428F0D23"/>
    <w:rsid w:val="42EE0B0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A960EB"/>
    <w:rsid w:val="47B265AF"/>
    <w:rsid w:val="486A550F"/>
    <w:rsid w:val="489A212E"/>
    <w:rsid w:val="4916491B"/>
    <w:rsid w:val="495D3CFF"/>
    <w:rsid w:val="496717C4"/>
    <w:rsid w:val="4A063A4F"/>
    <w:rsid w:val="4A875AD1"/>
    <w:rsid w:val="4AB14078"/>
    <w:rsid w:val="4AE27CAC"/>
    <w:rsid w:val="4B1B2ECF"/>
    <w:rsid w:val="4B1E2018"/>
    <w:rsid w:val="4B2E6F39"/>
    <w:rsid w:val="4B4870A1"/>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60286C"/>
    <w:rsid w:val="50A13664"/>
    <w:rsid w:val="50A62A29"/>
    <w:rsid w:val="50EE1EB6"/>
    <w:rsid w:val="50F33EC0"/>
    <w:rsid w:val="51412E66"/>
    <w:rsid w:val="516D42D4"/>
    <w:rsid w:val="51937E4D"/>
    <w:rsid w:val="52374280"/>
    <w:rsid w:val="52383592"/>
    <w:rsid w:val="523875F5"/>
    <w:rsid w:val="52506204"/>
    <w:rsid w:val="52BE22AC"/>
    <w:rsid w:val="52E635B0"/>
    <w:rsid w:val="53903E08"/>
    <w:rsid w:val="53945646"/>
    <w:rsid w:val="53EE4E13"/>
    <w:rsid w:val="53FA1DF3"/>
    <w:rsid w:val="541A7921"/>
    <w:rsid w:val="541D55E2"/>
    <w:rsid w:val="54487CF6"/>
    <w:rsid w:val="54AB2D04"/>
    <w:rsid w:val="557B35BC"/>
    <w:rsid w:val="56460F0E"/>
    <w:rsid w:val="565C1CF5"/>
    <w:rsid w:val="56E235EF"/>
    <w:rsid w:val="571D312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B7422BF"/>
    <w:rsid w:val="5C7B276E"/>
    <w:rsid w:val="5C9A592C"/>
    <w:rsid w:val="5D1066F9"/>
    <w:rsid w:val="5D9E638A"/>
    <w:rsid w:val="5DF85390"/>
    <w:rsid w:val="5E8E347A"/>
    <w:rsid w:val="5F0279C4"/>
    <w:rsid w:val="5F576ABE"/>
    <w:rsid w:val="5F944466"/>
    <w:rsid w:val="5FBE7D8F"/>
    <w:rsid w:val="60470EFE"/>
    <w:rsid w:val="60844C26"/>
    <w:rsid w:val="60A9029A"/>
    <w:rsid w:val="60DA29A7"/>
    <w:rsid w:val="60F03CB7"/>
    <w:rsid w:val="60FA16F8"/>
    <w:rsid w:val="6110461A"/>
    <w:rsid w:val="6139287F"/>
    <w:rsid w:val="616D4934"/>
    <w:rsid w:val="61CA0C65"/>
    <w:rsid w:val="61E8072D"/>
    <w:rsid w:val="62B53263"/>
    <w:rsid w:val="62C642C8"/>
    <w:rsid w:val="62E461D1"/>
    <w:rsid w:val="631B2246"/>
    <w:rsid w:val="6320666B"/>
    <w:rsid w:val="63CF15A0"/>
    <w:rsid w:val="64055963"/>
    <w:rsid w:val="65A92947"/>
    <w:rsid w:val="661A50B7"/>
    <w:rsid w:val="665B123D"/>
    <w:rsid w:val="66976C44"/>
    <w:rsid w:val="66BC090A"/>
    <w:rsid w:val="66F30BCE"/>
    <w:rsid w:val="673C0170"/>
    <w:rsid w:val="673E5F91"/>
    <w:rsid w:val="677A6041"/>
    <w:rsid w:val="6796410E"/>
    <w:rsid w:val="67BC07C3"/>
    <w:rsid w:val="67D6317A"/>
    <w:rsid w:val="67D649B5"/>
    <w:rsid w:val="68C401D4"/>
    <w:rsid w:val="68ED6365"/>
    <w:rsid w:val="6937758F"/>
    <w:rsid w:val="69B03055"/>
    <w:rsid w:val="69B501A9"/>
    <w:rsid w:val="69C43C55"/>
    <w:rsid w:val="69FA703D"/>
    <w:rsid w:val="6A4E3ABD"/>
    <w:rsid w:val="6AE63D7E"/>
    <w:rsid w:val="6B1FB0C7"/>
    <w:rsid w:val="6B462C2B"/>
    <w:rsid w:val="6B4F0821"/>
    <w:rsid w:val="6B8359E9"/>
    <w:rsid w:val="6B8C5108"/>
    <w:rsid w:val="6BD277B9"/>
    <w:rsid w:val="6C321620"/>
    <w:rsid w:val="6C5C4BB7"/>
    <w:rsid w:val="6CE30E35"/>
    <w:rsid w:val="6D577115"/>
    <w:rsid w:val="6DA02882"/>
    <w:rsid w:val="6DA12E69"/>
    <w:rsid w:val="6DBB3B60"/>
    <w:rsid w:val="6E2C6F5B"/>
    <w:rsid w:val="6E603D3C"/>
    <w:rsid w:val="6F0B4673"/>
    <w:rsid w:val="6F4831D1"/>
    <w:rsid w:val="700E4F44"/>
    <w:rsid w:val="70124E0E"/>
    <w:rsid w:val="70127729"/>
    <w:rsid w:val="70173239"/>
    <w:rsid w:val="711D3FA5"/>
    <w:rsid w:val="71C9107F"/>
    <w:rsid w:val="721A5B23"/>
    <w:rsid w:val="72B931C1"/>
    <w:rsid w:val="72CB03A1"/>
    <w:rsid w:val="730100E0"/>
    <w:rsid w:val="734A515C"/>
    <w:rsid w:val="734F50A6"/>
    <w:rsid w:val="738D03F5"/>
    <w:rsid w:val="73987BB2"/>
    <w:rsid w:val="73C763EF"/>
    <w:rsid w:val="73E442FB"/>
    <w:rsid w:val="73EF1E6D"/>
    <w:rsid w:val="73FB239F"/>
    <w:rsid w:val="74173DA2"/>
    <w:rsid w:val="74772092"/>
    <w:rsid w:val="75465FCB"/>
    <w:rsid w:val="75532775"/>
    <w:rsid w:val="76471CF3"/>
    <w:rsid w:val="76723FC6"/>
    <w:rsid w:val="767E5B01"/>
    <w:rsid w:val="76930879"/>
    <w:rsid w:val="76AE4262"/>
    <w:rsid w:val="7762777C"/>
    <w:rsid w:val="778F44F9"/>
    <w:rsid w:val="77C17FC5"/>
    <w:rsid w:val="77F2017E"/>
    <w:rsid w:val="78520C1D"/>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506AD"/>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 w:type="character" w:customStyle="1" w:styleId="38">
    <w:name w:val="font11"/>
    <w:basedOn w:val="19"/>
    <w:qFormat/>
    <w:uiPriority w:val="0"/>
    <w:rPr>
      <w:rFonts w:hint="eastAsia" w:ascii="宋体" w:hAnsi="宋体" w:eastAsia="宋体" w:cs="宋体"/>
      <w:color w:val="000000"/>
      <w:sz w:val="22"/>
      <w:szCs w:val="22"/>
      <w:u w:val="none"/>
    </w:rPr>
  </w:style>
  <w:style w:type="paragraph" w:customStyle="1" w:styleId="39">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436</Words>
  <Characters>561</Characters>
  <Lines>224</Lines>
  <Paragraphs>63</Paragraphs>
  <TotalTime>156</TotalTime>
  <ScaleCrop>false</ScaleCrop>
  <LinksUpToDate>false</LinksUpToDate>
  <CharactersWithSpaces>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2025-11-24T07:17:55Z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6A3FAF4FDF6846EC8C04DF274AE024E8_13</vt:lpwstr>
  </property>
  <property fmtid="{D5CDD505-2E9C-101B-9397-08002B2CF9AE}" pid="4" name="KSOTemplateDocerSaveRecord">
    <vt:lpwstr>eyJoZGlkIjoiZGE2M2JmYTQ1MzI4YmQxZTA3NWQwODQ1YjYyN2ZmYzQiLCJ1c2VySWQiOiIxNDUxNTgxMDE3In0=</vt:lpwstr>
  </property>
</Properties>
</file>