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2025年-2026年仪控物位测量备件采购项目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202504038</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4月18日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2025年-2026年仪控物位测量备件采购项目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202504038</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2025年-2026年仪控物位测量备件采购项目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25.58</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eastAsia="zh-CN"/>
        </w:rPr>
        <w:t>采购仪控物位测量备件一批</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35393791"/>
      <w:bookmarkStart w:id="7" w:name="_Toc28359080"/>
      <w:bookmarkStart w:id="8" w:name="_Toc35393622"/>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623"/>
      <w:bookmarkStart w:id="12" w:name="_Toc28359081"/>
      <w:bookmarkStart w:id="13" w:name="_Toc35393792"/>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45BE3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E4025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6CB39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2025年4月</w:t>
      </w:r>
      <w:r>
        <w:rPr>
          <w:rFonts w:hint="eastAsia" w:cs="仿宋" w:asciiTheme="minorEastAsia" w:hAnsiTheme="minorEastAsia"/>
          <w:sz w:val="24"/>
          <w:u w:val="single"/>
          <w:lang w:val="en-US" w:eastAsia="zh-CN"/>
        </w:rPr>
        <w:t>30</w:t>
      </w:r>
      <w:r>
        <w:rPr>
          <w:rFonts w:hint="eastAsia" w:cs="仿宋" w:asciiTheme="minorEastAsia" w:hAnsiTheme="minorEastAsia"/>
          <w:sz w:val="24"/>
          <w:u w:val="single"/>
          <w:lang w:eastAsia="zh-CN"/>
        </w:rPr>
        <w:t xml:space="preserve"> 日1</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lang w:eastAsia="zh-CN"/>
        </w:rPr>
        <w:t>点</w:t>
      </w:r>
      <w:r>
        <w:rPr>
          <w:rFonts w:hint="eastAsia" w:cs="仿宋" w:asciiTheme="minorEastAsia" w:hAnsiTheme="minorEastAsia"/>
          <w:sz w:val="24"/>
          <w:u w:val="single"/>
          <w:lang w:val="en-US" w:eastAsia="zh-CN"/>
        </w:rPr>
        <w:t>0</w:t>
      </w:r>
      <w:r>
        <w:rPr>
          <w:rFonts w:hint="eastAsia" w:cs="仿宋" w:asciiTheme="minorEastAsia" w:hAnsiTheme="minorEastAsia"/>
          <w:sz w:val="24"/>
          <w:u w:val="single"/>
          <w:lang w:eastAsia="zh-CN"/>
        </w:rPr>
        <w:t>0分00秒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4D2AB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77E00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2025年4月</w:t>
      </w:r>
      <w:r>
        <w:rPr>
          <w:rFonts w:hint="eastAsia" w:cs="仿宋" w:asciiTheme="minorEastAsia" w:hAnsiTheme="minorEastAsia"/>
          <w:sz w:val="24"/>
          <w:u w:val="single"/>
          <w:lang w:val="en-US" w:eastAsia="zh-CN"/>
        </w:rPr>
        <w:t>30</w:t>
      </w:r>
      <w:r>
        <w:rPr>
          <w:rFonts w:hint="eastAsia" w:cs="仿宋" w:asciiTheme="minorEastAsia" w:hAnsiTheme="minorEastAsia"/>
          <w:sz w:val="24"/>
          <w:u w:val="single"/>
          <w:lang w:eastAsia="zh-CN"/>
        </w:rPr>
        <w:t xml:space="preserve"> 日1</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lang w:eastAsia="zh-CN"/>
        </w:rPr>
        <w:t>点</w:t>
      </w:r>
      <w:r>
        <w:rPr>
          <w:rFonts w:hint="eastAsia" w:cs="仿宋" w:asciiTheme="minorEastAsia" w:hAnsiTheme="minorEastAsia"/>
          <w:sz w:val="24"/>
          <w:u w:val="single"/>
          <w:lang w:val="en-US" w:eastAsia="zh-CN"/>
        </w:rPr>
        <w:t>0</w:t>
      </w:r>
      <w:r>
        <w:rPr>
          <w:rFonts w:hint="eastAsia" w:cs="仿宋" w:asciiTheme="minorEastAsia" w:hAnsiTheme="minorEastAsia"/>
          <w:sz w:val="24"/>
          <w:u w:val="single"/>
          <w:lang w:eastAsia="zh-CN"/>
        </w:rPr>
        <w:t>0分00秒</w:t>
      </w:r>
      <w:r>
        <w:rPr>
          <w:rFonts w:hint="eastAsia" w:cs="仿宋" w:asciiTheme="minorEastAsia" w:hAnsiTheme="minorEastAsia"/>
          <w:sz w:val="24"/>
        </w:rPr>
        <w:t>（北京时间）。</w:t>
      </w:r>
      <w:bookmarkStart w:id="517" w:name="_GoBack"/>
      <w:bookmarkEnd w:id="517"/>
    </w:p>
    <w:p w14:paraId="3FDC5E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16A15E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019FF79">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w:t>
      </w:r>
      <w:r>
        <w:rPr>
          <w:rFonts w:hint="eastAsia" w:cs="仿宋" w:asciiTheme="minorEastAsia" w:hAnsiTheme="minorEastAsia"/>
          <w:sz w:val="24"/>
        </w:rPr>
        <w:t xml:space="preserve">工  </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1EFEFD4">
      <w:pPr>
        <w:pageBreakBefore w:val="0"/>
        <w:widowControl w:val="0"/>
        <w:kinsoku/>
        <w:wordWrap/>
        <w:overflowPunct/>
        <w:topLinePunct w:val="0"/>
        <w:autoSpaceDE/>
        <w:autoSpaceDN/>
        <w:bidi w:val="0"/>
        <w:adjustRightInd/>
        <w:snapToGrid/>
        <w:spacing w:line="360" w:lineRule="auto"/>
        <w:ind w:firstLine="4320" w:firstLineChars="1800"/>
        <w:textAlignment w:val="auto"/>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4月18日</w:t>
      </w:r>
    </w:p>
    <w:p w14:paraId="74D52895">
      <w:pPr>
        <w:spacing w:line="460" w:lineRule="exact"/>
        <w:jc w:val="both"/>
        <w:rPr>
          <w:rFonts w:cs="仿宋" w:asciiTheme="minorEastAsia" w:hAnsiTheme="minorEastAsia"/>
          <w:b/>
          <w:bCs/>
          <w:sz w:val="36"/>
          <w:szCs w:val="36"/>
        </w:rPr>
      </w:pPr>
    </w:p>
    <w:p w14:paraId="42E6DA95">
      <w:pPr>
        <w:spacing w:line="460" w:lineRule="exact"/>
        <w:jc w:val="both"/>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5100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2025年-2026年仪控物位测量备件采购项目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1B8A7E4">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8960D4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C98C17F">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5"/>
        <w:rPr>
          <w:rFonts w:cs="仿宋" w:asciiTheme="minorEastAsia" w:hAnsiTheme="minorEastAsia"/>
          <w:b/>
          <w:sz w:val="32"/>
          <w:szCs w:val="20"/>
        </w:rPr>
      </w:pPr>
    </w:p>
    <w:p w14:paraId="6274D4B6"/>
    <w:p w14:paraId="6822F385">
      <w:pPr>
        <w:pStyle w:val="15"/>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2"/>
        <w:spacing w:before="0"/>
        <w:ind w:firstLine="495" w:firstLineChars="0"/>
        <w:rPr>
          <w:rFonts w:cs="仿宋" w:asciiTheme="minorEastAsia" w:hAnsiTheme="minorEastAsia"/>
          <w:kern w:val="0"/>
          <w:szCs w:val="24"/>
        </w:rPr>
      </w:pPr>
    </w:p>
    <w:p w14:paraId="09C7ED89">
      <w:pPr>
        <w:pStyle w:val="22"/>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采购仪控物位测量备件一批</w:t>
      </w:r>
      <w:r>
        <w:rPr>
          <w:rFonts w:hint="eastAsia"/>
          <w:lang w:val="en-US"/>
        </w:rPr>
        <w:t>，具体如下：</w:t>
      </w:r>
    </w:p>
    <w:tbl>
      <w:tblPr>
        <w:tblStyle w:val="16"/>
        <w:tblW w:w="94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1062"/>
        <w:gridCol w:w="1316"/>
        <w:gridCol w:w="4406"/>
        <w:gridCol w:w="639"/>
        <w:gridCol w:w="798"/>
        <w:gridCol w:w="799"/>
      </w:tblGrid>
      <w:tr w14:paraId="2EEC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6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A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D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7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C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4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E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6A081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D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D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0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平迪凯特BINDICATOR/重庆川仪/索利得SOLIDAT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7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SLDL1120-RS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24VDC L=550mm，IP67，R1 1/2"螺纹，材质：304，工作温度120℃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1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1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C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E594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C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A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B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平迪凯特BINDICATOR/重庆川仪/索利得SOLIDAT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46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SLDL1120-RS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24VDC L=400mm，IP67，R1 1/2"螺纹，材质：304，工作温度120℃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2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7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3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E8B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3"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6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2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82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10961-2024；传感器类型: 杆式；旋浆尺寸小于连接法兰短管内径；转轴长度(不含旋浆）:500mm；转轴及旋浆材质:304；壳体材质:铝；输出:SPDT单刀双掷继电器输出；输出触点容量: 3A@220VAC；3A@30VDC；电源:24VDC；电气接口尺寸:（M20×1.5(F))×2；防护等级:IP65；工艺介质:飞灰；介质状态:固体；设计温度:500℃；设计压力MPa:10KPa；过程连接形式；标准:法兰；HG/T20592-09；尺寸；等级及密封面:DN80；PN16；RF；连接法兰材质:304；</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B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A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5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133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7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9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油位开关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B8D0">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29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S4-585，24Vdc，L=585mm,法兰DN40，高低液位报警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3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3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A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B8B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0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9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液体感应开关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1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87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12595-2016；XKC-Y25-PNP-24V；线长：50mm；液位精度：±1.5mm；工作环境：-20~105℃；感应厚度灵敏度范围：≤20mm（容器壁厚)</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7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B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C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583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4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0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7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伊莱科</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07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12598-2016；ELE-802；量程0-30m；两线制；线长30米；304不锈钢壳体；输出4-20mA</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5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0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F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88A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4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0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A7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伊莱科</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F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12598-2016；ELE-802；量程0-20m；两线制；线长30米；304不锈钢壳体；输出4-20mA</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B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7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E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723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A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E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A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伊莱科</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8A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12598-2016；ELE-802；量程0-10m；两线制；线长30米；304不锈钢壳体；输出4-20mA</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F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6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0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E39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0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2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1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伊莱科</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1D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12598-2016；ELE-802；量程0-5m；两线制；线长30米；304不锈钢壳体；输出4-20mA</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1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C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7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0A1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A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C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伊莱科</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A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12598-2016；ELE-802；量程0-2m；两线制；线长30米；304不锈钢壳体；输出4-20mA</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A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3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9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E92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D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2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塑料鸭嘴浮球开关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C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C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5226-2017；螺纹NPT1/2</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2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E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1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D35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F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D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塑料鸭嘴浮球开关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5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1A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5226-2017；螺纹G3/8</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B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B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3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944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4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7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塑料鸭嘴浮球开关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4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3B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5226-2017；螺纹G1/2</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5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6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8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47E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E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9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塑料鸭嘴浮球开关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E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5A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5226-2017；螺纹M12*1.25</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0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3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B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7E8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B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5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双浮子液位开关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4E2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5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220VAC，L=300，L1=30mm，L2=250mm，控制范围220mm，材质：304，介质：工艺水</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7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3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B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2D1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1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7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双浮子液位开关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5AB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A1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220VAC，L=400，L1=40mm，L2=360mm，控制范围320mm，材质：304，介质：工艺水，带接线盒</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F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0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1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C91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D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F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1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A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13252-2017；耐高温高压带腐蚀液体(防蒸汽和结晶)；外壳材质：优质铝合金材质；材质：聚四氟乙烯探头；温度：-40~200℃；量程：0-20M</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7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0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3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89C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B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BB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雷达波料位计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7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威格VEGA/索利得SOLIDAT/罗斯蒙特rosemount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9A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SLDL5181-RS，主要参数：80G雷达，标准型，一体式， 24VDC供电，测量浆液，常温，常压，量程0-3米，盲区约0.2m以内，精度±1mm，PTFE水滴型透镜天线，发射角3°，表壳为压铸铝壳（IP67），输出4-20mA/HART，DN80 PN16 RF/不锈钢304材质法兰安装，电气接口M20*1.5，带显示和按键，测量介质：石灰浆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F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E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7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5F2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F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7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雷达波料位计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7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威格VEGA/索利得SOLIDAT/罗斯蒙特rosemount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D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SLDL5181-RS，主要参数：80G雷达，标准型，一体式， 24VDC供电，常温，常压，量程0-12米，盲区约0.2m以内，精度±1mm，PTFE水滴型透镜天线，发射角3°，表壳为压铸铝壳（IP67），输出4-20mA/HART，带龙门支架，电气接口M20*1.5，带显示和按键，测量介质：渗沥液</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5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4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722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2"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0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E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雷达波料位计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A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威格VEGA/索利得SOLIDAT/罗斯蒙特rosemount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2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SLDL5181-RS，主要参数：80G雷达，标准型，一体式， 24VDC供电，常温，常压，量程0-10米，盲区约0.2m以内，精度±1mm，PTFE水滴型透镜天线（小天线），发射角3°，表壳为压铸铝壳（IP67），输出4-20mA/HART，DN50法兰，电气接口M20*1.5，带显示和按键，测量介质：渗沥液中水</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0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6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F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24A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8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7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浮子液位计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D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安徽天康/重庆川仪/索利得SOLIDAT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85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FCCGW5P341650A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L=1.8m，干簧管，连杆和浮子材质：聚四氟乙烯，介质：工业酸性废水， 法兰型，dn65，顶装接线盒，4路输出，干接点，耐温≥80°C，4浮球杆，每个浮球带单独上下锁定扣</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2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2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E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43FB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F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4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浮球液位开关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7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F8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5226-2017；EM15-2；5米线；辅助触点：一常开一常闭</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D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2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C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E87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1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7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B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5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12598-2016；UDZ-191-2.5；测量范围600mm；工作压力2.5Mpa；工作温度200℃；介质水、水蒸汽；侧装；法兰连接DN25；法兰间距600mm；下排污口DN25；19个电极；电极安装孔螺纹M16*1.5；带不锈钢电极及端子排</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F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1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F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ECF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4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D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电极式液位开关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E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7D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12598-2016；电极棒数量：2根；电极棒长度：750mm；高液位报警；电气接口：M20×1.5；供电：24VDC；电极材质TA2</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4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C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2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1D5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7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E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磁性浮子液位计干簧管传感器</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9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6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25477-2010；输入电压：24VDC；输出电压：4-20mA；捆绑式；整体长度：L=5000mm</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2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5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4BB0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0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1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磁性浮子液位计干簧管传感器</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8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FF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25477-2010；输入电压：24VDC；输出电压：4-20mA；捆绑式；整体长度：L=7000mm</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1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C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8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C62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3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6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磁性浮子液位计干簧管传感器</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7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B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25477-2010；4-20mA 24VDC输入电压：24VDC；输出电压：4-20mA；捆绑式；整体长度：L=3000mm</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B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A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4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CB7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B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9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磁性浮子液位计干簧管传感器</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2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92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25477-2010；4-20mA 24VDC输入电压：24VDC；输出电压：4-20mA；捆绑式；整体长度：L=2200mm</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9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1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D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39DF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0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6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磁性浮子液位计干簧管传感器</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E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DA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25477-2010；4-20mA 24VDC输入电压：24VDC；输出电压：4-20mA；捆绑式；整体长度：L=3200mm</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E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9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5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732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3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B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磁翻板指示</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839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17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0~1m每段，颜色白色，字体颜色红色，材质：铝合金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D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7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C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588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0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A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B36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18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L=800MM，捆绑式接线型4-20mA,，精度等级：1%F.S.,24VDC两线制，杆材质：304</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A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B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9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96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A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7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3C3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9F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L=2500MM，捆绑式上接线型 4-20mA,，精度等级：1%F.S.,24VDC两线制，杆材质：304</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4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8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3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112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D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9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61C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3F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L=1600MM，捆绑式上接线型 4-20mA,，精度等级：1%F.S.,24VDC两线制，杆材质：304</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A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E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6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D6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8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A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3E7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62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L=1800MM，捆绑式上接线型 4-20mA,，精度等级：1%F.S.,24VDC两线制，杆材质：304</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4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B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5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8E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B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0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012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C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L=3000MM，精度等级：1%F.S.， 防爆等级：ExibIIB T4 Gb，二线制，24Vdc，4-20mA，接线盒L型底部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5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0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D9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A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A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12F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9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L=4100MM，捆绑式下接线型 4-20mA,，精度等级：1%F.S.,24VDC两线制，杆材质：304</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2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B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3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066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1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0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DE7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B2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L=4100MM，捆绑式上接线型 4-20mA,，精度等级：1%F.S.,24VDC两线制，材质：PTFE</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7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3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B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75D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4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0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磁翻板液位计磁性开关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E9E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20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CK-1，常开保持型，-40℃~160℃，材质：304.捆绑型，常开保持型，接线式带防水盒，圆形杆，带304绑扎带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8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C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9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09DE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2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4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磁翻板液位计磁性开关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823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9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CK-1，常闭保持型，-40℃~160℃，材质：304.捆绑型，常闭保持型，接线式带防水盒，圆形杆，带304绑扎带</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8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1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4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31D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4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B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磁翻板液位计衬四氟磁浮子</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A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71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25477-2010；工作压力:≤4Mpa；介质温度:≤280℃；介质密度:≥0.45g/cm3；介质粘度：≤0.15pa·s；材质:316/钛合金/四氟</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3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B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5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D5F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2"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E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D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7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安徽天康/重庆川仪/索利得SOLIDAT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29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SLDL7520-RS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0~1500MM，材质：304，指示元件：磁翻板（非磁柱），连接法兰DN40，带螺丝垫片，带对侧法兰。螺丝、法兰材质：304，垫片材质：PTFE</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F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6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2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8BB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5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D82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5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ZKHZ-517PVC，0~900mm，温度50℃，压力1.0，密度1.0g/cm3，24VDC，接液材质：UPVC，接口法兰DN25侧装式</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F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D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E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61E4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0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7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82F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F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L=1.6m；法兰直径:DN40,PN1.0MPa;带排污阀，含4个常开保持型开关，磁翻板材质：316L（含浮子），工作温度140℃，介质：含烟气碱液水，PH3.5~7.0，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A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7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9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AD1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8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8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5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6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25477-2010；0-600mm；LED显示；安装方式：侧装式；耐高温高压；底部带高密封排污阀</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6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2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8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6B0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A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0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成组电缆浮球液位开关</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2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6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5226-2017；参照或者相当于SLG-PG2-04；工作温度：（-10-80）℃；法兰连接：DN100；材质：PP+橡胶电缆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6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D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4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856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7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4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D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E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38615-2020；输入电压：24VDC；输出电压：4~20mA；防腐型；量程：0-5m</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4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C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8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C27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9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8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1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2B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38615-2020；输入电压：24VDC；  输出电压：4~20mA；防腐型；量程：0-10m</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B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1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0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BD8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E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7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超声波液位计</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7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38615-2020；输入电压：24VDC；输出电压：4~20mA；防腐型；量程：0-20m</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5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2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B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5E3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D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B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B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1E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5226-2017；直塞型；进水口：DN65；整体材质：304不锈钢</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6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0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6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AAC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6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6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3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19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5226-2017；直塞型；进水口：DN25；整体材质：304不锈钢</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6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2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5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1FA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1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3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0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1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5226-2017；直塞型；进水口：DN32；整体材质：304不锈钢</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8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6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9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F6F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2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3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1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5226-2017；直塞型；进水口：DN40；整体材质：304不锈钢</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9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B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4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33E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3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F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0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B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5226-2017；直塞型；进水口：DN50；整体材质：304不锈钢</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6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9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7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7A7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B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A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2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0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5226-2017；直塞型；进水口：DN80；整体材质：304不锈钢</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B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F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7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bl>
    <w:p w14:paraId="217BD3A3">
      <w:pPr>
        <w:pStyle w:val="9"/>
        <w:rPr>
          <w:rFonts w:hint="eastAsia"/>
          <w:lang w:val="en-US"/>
        </w:rPr>
      </w:pPr>
    </w:p>
    <w:p w14:paraId="6FA7A65B">
      <w:pPr>
        <w:rPr>
          <w:rFonts w:hint="eastAsia"/>
          <w:lang w:val="en-US"/>
        </w:rPr>
      </w:pPr>
    </w:p>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cs="仿宋" w:asciiTheme="minorEastAsia" w:hAnsiTheme="minorEastAsia"/>
          <w:sz w:val="24"/>
          <w:u w:val="single"/>
        </w:rPr>
        <w:t>供货结束后合同自行终止；</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bCs/>
          <w:highlight w:val="none"/>
          <w:lang w:val="en-US" w:eastAsia="zh-CN"/>
        </w:rPr>
        <w:t>：</w:t>
      </w:r>
      <w:r>
        <w:rPr>
          <w:rFonts w:hint="eastAsia"/>
          <w:color w:val="auto"/>
          <w:highlight w:val="none"/>
          <w:lang w:val="en-US" w:eastAsia="zh-CN"/>
        </w:rPr>
        <w:t>按合同约定数量一次性供货。</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8E2F1E">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14:paraId="64D3BF6F">
      <w:pPr>
        <w:pStyle w:val="8"/>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质保期限验收合格后12个月，若质保期内出现质量问题（非质量问题除外），由供应商负责联系生产厂家免费维修，产生的费用全部由供</w:t>
      </w:r>
      <w:r>
        <w:rPr>
          <w:rFonts w:hint="eastAsia" w:ascii="宋体"/>
          <w:highlight w:val="none"/>
          <w:lang w:val="en-US" w:eastAsia="zh-CN"/>
        </w:rPr>
        <w:t>应商承担。</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sz w:val="24"/>
        </w:rPr>
        <w:t>并</w:t>
      </w:r>
      <w:r>
        <w:rPr>
          <w:rFonts w:hint="eastAsia" w:ascii="宋体" w:hAnsi="宋体" w:cs="宋体"/>
          <w:sz w:val="24"/>
          <w:lang w:val="en-US" w:eastAsia="zh-CN"/>
        </w:rPr>
        <w:t>随货向采购人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1D398818">
      <w:pPr>
        <w:pStyle w:val="9"/>
        <w:ind w:left="0" w:leftChars="0" w:firstLine="480" w:firstLineChars="200"/>
        <w:rPr>
          <w:rFonts w:hint="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yellow"/>
          <w:lang w:val="en-US" w:eastAsia="zh-CN"/>
        </w:rPr>
        <w:t>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5FAA370E">
      <w:pPr>
        <w:pStyle w:val="8"/>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7.</w:t>
      </w:r>
      <w:r>
        <w:rPr>
          <w:rFonts w:hint="eastAsia" w:ascii="宋体" w:hAnsi="宋体"/>
          <w:sz w:val="24"/>
          <w:u w:val="single"/>
          <w:lang w:val="en-US" w:eastAsia="zh-CN"/>
        </w:rPr>
        <w:t>提供原厂费斯托(FESTO)质量检验证书。</w:t>
      </w:r>
    </w:p>
    <w:p w14:paraId="21F618A7">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highlight w:val="none"/>
          <w:u w:val="none"/>
          <w:lang w:val="en-US" w:eastAsia="zh-CN"/>
        </w:rPr>
        <w:t>送货批次：按采购订单要求执行。</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111E4F18">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供应商</w:t>
      </w:r>
      <w:r>
        <w:rPr>
          <w:rFonts w:hint="eastAsia"/>
          <w:lang w:val="en-US"/>
        </w:rPr>
        <w:t>必须满足采购人售后服务要</w:t>
      </w:r>
      <w:r>
        <w:rPr>
          <w:rFonts w:hint="eastAsia" w:ascii="宋体"/>
          <w:lang w:val="en-US"/>
        </w:rPr>
        <w:t>求。</w:t>
      </w:r>
      <w:r>
        <w:rPr>
          <w:rFonts w:hint="eastAsia" w:ascii="宋体"/>
          <w:lang w:val="en-US" w:eastAsia="zh-CN"/>
        </w:rPr>
        <w:t>在货物验收合格入库后，供应商依然承担质量责任，</w:t>
      </w:r>
      <w:r>
        <w:rPr>
          <w:rFonts w:hint="eastAsia" w:ascii="宋体"/>
          <w:lang w:val="en-US"/>
        </w:rPr>
        <w:t>如使用过程发生问题，</w:t>
      </w:r>
      <w:r>
        <w:rPr>
          <w:rFonts w:hint="eastAsia" w:ascii="宋体"/>
          <w:lang w:val="en-US" w:eastAsia="zh-CN"/>
        </w:rPr>
        <w:t>供应商</w:t>
      </w:r>
      <w:r>
        <w:rPr>
          <w:rFonts w:hint="eastAsia" w:ascii="宋体"/>
          <w:lang w:val="en-US"/>
        </w:rPr>
        <w:t>须在接到采购人通知后必须</w:t>
      </w:r>
      <w:r>
        <w:rPr>
          <w:rFonts w:hint="eastAsia" w:ascii="宋体"/>
          <w:lang w:val="en-US" w:eastAsia="zh-CN"/>
        </w:rPr>
        <w:t>24</w:t>
      </w:r>
      <w:r>
        <w:rPr>
          <w:rFonts w:hint="eastAsia" w:ascii="宋体"/>
          <w:lang w:val="en-US"/>
        </w:rPr>
        <w:t>小时内赶到现场进行处理，</w:t>
      </w:r>
      <w:r>
        <w:rPr>
          <w:rFonts w:hint="eastAsia" w:ascii="宋体"/>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61D55AAB">
      <w:pPr>
        <w:pStyle w:val="9"/>
        <w:rPr>
          <w:lang w:val="en-US"/>
        </w:rPr>
      </w:pP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63EAC7A3">
      <w:pPr>
        <w:pStyle w:val="8"/>
        <w:ind w:firstLine="480" w:firstLineChars="200"/>
        <w:rPr>
          <w:rFonts w:hint="eastAsia" w:ascii="宋体"/>
          <w:highlight w:val="yellow"/>
          <w:lang w:val="en-US"/>
        </w:rPr>
      </w:pPr>
      <w:r>
        <w:rPr>
          <w:rFonts w:hint="eastAsia"/>
          <w:lang w:val="en-US" w:eastAsia="zh-CN"/>
        </w:rPr>
        <w:t>1.供应商</w:t>
      </w:r>
      <w:r>
        <w:rPr>
          <w:rFonts w:hint="eastAsia"/>
          <w:lang w:val="en-US"/>
        </w:rPr>
        <w:t>必须满足采购人售后服务要求。</w:t>
      </w:r>
      <w:r>
        <w:rPr>
          <w:rFonts w:hint="eastAsia"/>
          <w:color w:val="auto"/>
          <w:highlight w:val="none"/>
          <w:lang w:val="en-US" w:eastAsia="zh-CN"/>
        </w:rPr>
        <w:t>在货物验收合格入库后，</w:t>
      </w:r>
      <w:r>
        <w:rPr>
          <w:rFonts w:hint="eastAsia"/>
          <w:highlight w:val="yellow"/>
          <w:lang w:val="en-US" w:eastAsia="zh-CN"/>
        </w:rPr>
        <w:t>若备件</w:t>
      </w:r>
      <w:r>
        <w:rPr>
          <w:rFonts w:hint="eastAsia"/>
          <w:highlight w:val="yellow"/>
          <w:lang w:val="en-US"/>
        </w:rPr>
        <w:t>使用过程发生</w:t>
      </w:r>
      <w:r>
        <w:rPr>
          <w:rFonts w:hint="eastAsia"/>
          <w:highlight w:val="yellow"/>
          <w:lang w:val="en-US" w:eastAsia="zh-CN"/>
        </w:rPr>
        <w:t>质量</w:t>
      </w:r>
      <w:r>
        <w:rPr>
          <w:rFonts w:hint="eastAsia"/>
          <w:highlight w:val="yellow"/>
          <w:lang w:val="en-US"/>
        </w:rPr>
        <w:t>问题</w:t>
      </w:r>
      <w:r>
        <w:rPr>
          <w:rFonts w:hint="eastAsia"/>
          <w:highlight w:val="yellow"/>
          <w:lang w:val="en-US" w:eastAsia="zh-CN"/>
        </w:rPr>
        <w:t>，</w:t>
      </w:r>
      <w:r>
        <w:rPr>
          <w:rFonts w:hint="eastAsia"/>
          <w:color w:val="auto"/>
          <w:highlight w:val="yellow"/>
          <w:lang w:val="en-US" w:eastAsia="zh-CN"/>
        </w:rPr>
        <w:t>供应商依然承担质量责任（</w:t>
      </w:r>
      <w:r>
        <w:rPr>
          <w:rFonts w:hint="eastAsia"/>
          <w:highlight w:val="yellow"/>
          <w:lang w:val="en-US" w:eastAsia="zh-CN"/>
        </w:rPr>
        <w:t>免费维修或更换</w:t>
      </w:r>
      <w:r>
        <w:rPr>
          <w:rFonts w:hint="eastAsia"/>
          <w:color w:val="auto"/>
          <w:highlight w:val="yellow"/>
          <w:lang w:val="en-US" w:eastAsia="zh-CN"/>
        </w:rPr>
        <w:t>）</w:t>
      </w:r>
      <w:r>
        <w:rPr>
          <w:rFonts w:hint="eastAsia"/>
          <w:highlight w:val="yellow"/>
          <w:lang w:val="en-US"/>
        </w:rPr>
        <w:t>，</w:t>
      </w:r>
      <w:r>
        <w:rPr>
          <w:rFonts w:hint="eastAsia"/>
          <w:highlight w:val="yellow"/>
          <w:lang w:val="en-US" w:eastAsia="zh-CN"/>
        </w:rPr>
        <w:t>供应商</w:t>
      </w:r>
      <w:r>
        <w:rPr>
          <w:rFonts w:hint="eastAsia"/>
          <w:highlight w:val="yellow"/>
          <w:lang w:val="en-US"/>
        </w:rPr>
        <w:t>须在接到</w:t>
      </w:r>
      <w:r>
        <w:rPr>
          <w:rFonts w:hint="eastAsia" w:ascii="宋体"/>
          <w:highlight w:val="yellow"/>
          <w:lang w:val="en-US"/>
        </w:rPr>
        <w:t>采购人通知后必须</w:t>
      </w:r>
      <w:r>
        <w:rPr>
          <w:rFonts w:hint="eastAsia"/>
          <w:highlight w:val="yellow"/>
          <w:lang w:val="en-US" w:eastAsia="zh-CN"/>
        </w:rPr>
        <w:t>24</w:t>
      </w:r>
      <w:r>
        <w:rPr>
          <w:rFonts w:hint="eastAsia" w:ascii="宋体"/>
          <w:highlight w:val="yellow"/>
          <w:lang w:val="en-US"/>
        </w:rPr>
        <w:t>小时内赶到现场进行处理，</w:t>
      </w:r>
      <w:r>
        <w:rPr>
          <w:rFonts w:hint="eastAsia"/>
          <w:highlight w:val="yellow"/>
          <w:lang w:val="en-US" w:eastAsia="zh-CN"/>
        </w:rPr>
        <w:t>8</w:t>
      </w:r>
      <w:r>
        <w:rPr>
          <w:rFonts w:hint="eastAsia" w:ascii="宋体"/>
          <w:highlight w:val="yellow"/>
          <w:lang w:val="en-US"/>
        </w:rPr>
        <w:t>小时内做出书面答复并提供解决方案。若需要派遣技术人员，则应在接到采购人通知后</w:t>
      </w:r>
      <w:r>
        <w:rPr>
          <w:rFonts w:hint="eastAsia"/>
          <w:highlight w:val="yellow"/>
          <w:lang w:val="en-US" w:eastAsia="zh-CN"/>
        </w:rPr>
        <w:t>，</w:t>
      </w:r>
      <w:r>
        <w:rPr>
          <w:rFonts w:hint="eastAsia" w:ascii="宋体"/>
          <w:highlight w:val="yellow"/>
          <w:lang w:val="en-US"/>
        </w:rPr>
        <w:t>24小时内派人员到达现场进行免费指导解决问题。</w:t>
      </w:r>
    </w:p>
    <w:p w14:paraId="583F6CBE">
      <w:pPr>
        <w:pStyle w:val="8"/>
        <w:ind w:firstLine="480" w:firstLineChars="200"/>
        <w:rPr>
          <w:rFonts w:hint="eastAsia" w:ascii="宋体"/>
          <w:lang w:val="en-US"/>
        </w:rPr>
      </w:pPr>
      <w:r>
        <w:rPr>
          <w:rFonts w:hint="eastAsia"/>
          <w:lang w:val="en-US" w:eastAsia="zh-CN"/>
        </w:rPr>
        <w:t>2</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lang w:val="en-US" w:eastAsia="zh-CN"/>
        </w:rPr>
        <w:t>3</w:t>
      </w:r>
      <w:r>
        <w:rPr>
          <w:rFonts w:hint="eastAsia" w:ascii="宋体"/>
          <w:lang w:val="en-US"/>
        </w:rPr>
        <w:t>.在设备使用过程中，因产品质量问题给他机械设备造成故障或货物损坏，由供应商承担采购人的一切损失，包括直接和间接损失。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4"/>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7C6612B0"/>
    <w:p w14:paraId="64B57544"/>
    <w:p w14:paraId="7F09E654"/>
    <w:p w14:paraId="15B601C8"/>
    <w:p w14:paraId="0B175BE6"/>
    <w:p w14:paraId="2530A8F9"/>
    <w:p w14:paraId="5C4C4B52">
      <w:pPr>
        <w:spacing w:line="460" w:lineRule="exact"/>
        <w:jc w:val="center"/>
        <w:rPr>
          <w:rFonts w:cs="仿宋" w:asciiTheme="minorEastAsia" w:hAnsiTheme="minorEastAsia"/>
          <w:b/>
          <w:sz w:val="36"/>
          <w:szCs w:val="36"/>
        </w:rPr>
      </w:pPr>
    </w:p>
    <w:p w14:paraId="7ED6D3AC">
      <w:pPr>
        <w:rPr>
          <w:rFonts w:hint="eastAsia" w:cs="仿宋" w:asciiTheme="minorEastAsia" w:hAnsiTheme="minorEastAsia"/>
          <w:b/>
          <w:sz w:val="36"/>
          <w:szCs w:val="36"/>
        </w:rPr>
      </w:pPr>
      <w:r>
        <w:rPr>
          <w:rFonts w:hint="eastAsia" w:cs="仿宋" w:asciiTheme="minorEastAsia" w:hAnsiTheme="minorEastAsia"/>
          <w:b/>
          <w:sz w:val="36"/>
          <w:szCs w:val="36"/>
        </w:rPr>
        <w:br w:type="page"/>
      </w: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79"/>
      <w:bookmarkEnd w:id="19"/>
      <w:bookmarkStart w:id="20" w:name="_Toc184310299"/>
      <w:bookmarkEnd w:id="20"/>
      <w:bookmarkStart w:id="21" w:name="_Toc184312078"/>
      <w:bookmarkEnd w:id="21"/>
      <w:bookmarkStart w:id="22" w:name="_Toc184313308"/>
      <w:bookmarkEnd w:id="22"/>
      <w:bookmarkStart w:id="23" w:name="_Toc184313273"/>
      <w:bookmarkEnd w:id="23"/>
      <w:bookmarkStart w:id="24" w:name="_Toc184312116"/>
      <w:bookmarkEnd w:id="24"/>
      <w:bookmarkStart w:id="25" w:name="_Toc184310324"/>
      <w:bookmarkEnd w:id="25"/>
      <w:bookmarkStart w:id="26" w:name="_Toc184312123"/>
      <w:bookmarkEnd w:id="26"/>
      <w:bookmarkStart w:id="27" w:name="_Toc184308085"/>
      <w:bookmarkEnd w:id="27"/>
      <w:bookmarkStart w:id="28" w:name="_Toc184308057"/>
      <w:bookmarkEnd w:id="28"/>
      <w:bookmarkStart w:id="29" w:name="_Toc184310320"/>
      <w:bookmarkEnd w:id="29"/>
      <w:bookmarkStart w:id="30" w:name="_Toc184313268"/>
      <w:bookmarkEnd w:id="30"/>
      <w:bookmarkStart w:id="31" w:name="_Toc184312097"/>
      <w:bookmarkEnd w:id="31"/>
      <w:bookmarkStart w:id="32" w:name="_Toc184310329"/>
      <w:bookmarkEnd w:id="32"/>
      <w:bookmarkStart w:id="33" w:name="_Toc184308080"/>
      <w:bookmarkEnd w:id="33"/>
      <w:bookmarkStart w:id="34" w:name="_Toc184314410"/>
      <w:bookmarkEnd w:id="34"/>
      <w:bookmarkStart w:id="35" w:name="_Toc184312101"/>
      <w:bookmarkEnd w:id="35"/>
      <w:bookmarkStart w:id="36" w:name="_Toc184310300"/>
      <w:bookmarkEnd w:id="36"/>
      <w:bookmarkStart w:id="37" w:name="_Toc184308098"/>
      <w:bookmarkEnd w:id="37"/>
      <w:bookmarkStart w:id="38" w:name="_Toc184310311"/>
      <w:bookmarkEnd w:id="38"/>
      <w:bookmarkStart w:id="39" w:name="_Toc184308107"/>
      <w:bookmarkEnd w:id="39"/>
      <w:bookmarkStart w:id="40" w:name="_Toc184310305"/>
      <w:bookmarkEnd w:id="40"/>
      <w:bookmarkStart w:id="41" w:name="_Toc184314466"/>
      <w:bookmarkEnd w:id="41"/>
      <w:bookmarkStart w:id="42" w:name="_Toc184312071"/>
      <w:bookmarkEnd w:id="42"/>
      <w:bookmarkStart w:id="43" w:name="_Toc184314437"/>
      <w:bookmarkEnd w:id="43"/>
      <w:bookmarkStart w:id="44" w:name="_Toc184312137"/>
      <w:bookmarkEnd w:id="44"/>
      <w:bookmarkStart w:id="45" w:name="_Toc184308084"/>
      <w:bookmarkEnd w:id="45"/>
      <w:bookmarkStart w:id="46" w:name="_Toc184313249"/>
      <w:bookmarkEnd w:id="46"/>
      <w:bookmarkStart w:id="47" w:name="_Toc184314474"/>
      <w:bookmarkEnd w:id="47"/>
      <w:bookmarkStart w:id="48" w:name="_Toc184314452"/>
      <w:bookmarkEnd w:id="48"/>
      <w:bookmarkStart w:id="49" w:name="_Toc184310316"/>
      <w:bookmarkEnd w:id="49"/>
      <w:bookmarkStart w:id="50" w:name="_Toc184310274"/>
      <w:bookmarkEnd w:id="50"/>
      <w:bookmarkStart w:id="51" w:name="_Toc184308082"/>
      <w:bookmarkEnd w:id="51"/>
      <w:bookmarkStart w:id="52" w:name="_Toc184308103"/>
      <w:bookmarkEnd w:id="52"/>
      <w:bookmarkStart w:id="53" w:name="_Toc184308100"/>
      <w:bookmarkEnd w:id="53"/>
      <w:bookmarkStart w:id="54" w:name="_Toc184310292"/>
      <w:bookmarkEnd w:id="54"/>
      <w:bookmarkStart w:id="55" w:name="_Toc184308038"/>
      <w:bookmarkEnd w:id="55"/>
      <w:bookmarkStart w:id="56" w:name="_Toc184312120"/>
      <w:bookmarkEnd w:id="56"/>
      <w:bookmarkStart w:id="57" w:name="_Toc184308099"/>
      <w:bookmarkEnd w:id="57"/>
      <w:bookmarkStart w:id="58" w:name="_Toc184314473"/>
      <w:bookmarkEnd w:id="58"/>
      <w:bookmarkStart w:id="59" w:name="_Toc184310321"/>
      <w:bookmarkEnd w:id="59"/>
      <w:bookmarkStart w:id="60" w:name="_Toc184314455"/>
      <w:bookmarkEnd w:id="60"/>
      <w:bookmarkStart w:id="61" w:name="_Toc184313246"/>
      <w:bookmarkEnd w:id="61"/>
      <w:bookmarkStart w:id="62" w:name="_Toc184308056"/>
      <w:bookmarkEnd w:id="62"/>
      <w:bookmarkStart w:id="63" w:name="_Toc184313250"/>
      <w:bookmarkEnd w:id="63"/>
      <w:bookmarkStart w:id="64" w:name="_Toc184310303"/>
      <w:bookmarkEnd w:id="64"/>
      <w:bookmarkStart w:id="65" w:name="_Toc184314461"/>
      <w:bookmarkEnd w:id="65"/>
      <w:bookmarkStart w:id="66" w:name="_Toc184314458"/>
      <w:bookmarkEnd w:id="66"/>
      <w:bookmarkStart w:id="67" w:name="_Toc184313254"/>
      <w:bookmarkEnd w:id="67"/>
      <w:bookmarkStart w:id="68" w:name="_Toc184308086"/>
      <w:bookmarkEnd w:id="68"/>
      <w:bookmarkStart w:id="69" w:name="_Toc184313289"/>
      <w:bookmarkEnd w:id="69"/>
      <w:bookmarkStart w:id="70" w:name="_Toc184310286"/>
      <w:bookmarkEnd w:id="70"/>
      <w:bookmarkStart w:id="71" w:name="_Toc184312092"/>
      <w:bookmarkEnd w:id="71"/>
      <w:bookmarkStart w:id="72" w:name="_Toc184313283"/>
      <w:bookmarkEnd w:id="72"/>
      <w:bookmarkStart w:id="73" w:name="_Toc184313243"/>
      <w:bookmarkEnd w:id="73"/>
      <w:bookmarkStart w:id="74" w:name="_Toc184312086"/>
      <w:bookmarkEnd w:id="74"/>
      <w:bookmarkStart w:id="75" w:name="_Toc184310328"/>
      <w:bookmarkEnd w:id="75"/>
      <w:bookmarkStart w:id="76" w:name="_Toc184308090"/>
      <w:bookmarkEnd w:id="76"/>
      <w:bookmarkStart w:id="77" w:name="_Toc184314464"/>
      <w:bookmarkEnd w:id="77"/>
      <w:bookmarkStart w:id="78" w:name="_Toc184312110"/>
      <w:bookmarkEnd w:id="78"/>
      <w:bookmarkStart w:id="79" w:name="_Toc184313291"/>
      <w:bookmarkEnd w:id="79"/>
      <w:bookmarkStart w:id="80" w:name="_Toc184312100"/>
      <w:bookmarkEnd w:id="80"/>
      <w:bookmarkStart w:id="81" w:name="_Toc184308040"/>
      <w:bookmarkEnd w:id="81"/>
      <w:bookmarkStart w:id="82" w:name="_Toc184308059"/>
      <w:bookmarkEnd w:id="82"/>
      <w:bookmarkStart w:id="83" w:name="_Toc184314446"/>
      <w:bookmarkEnd w:id="83"/>
      <w:bookmarkStart w:id="84" w:name="_Toc184312088"/>
      <w:bookmarkEnd w:id="84"/>
      <w:bookmarkStart w:id="85" w:name="_Toc184310327"/>
      <w:bookmarkEnd w:id="85"/>
      <w:bookmarkStart w:id="86" w:name="_Toc184313304"/>
      <w:bookmarkEnd w:id="86"/>
      <w:bookmarkStart w:id="87" w:name="_Toc184313241"/>
      <w:bookmarkEnd w:id="87"/>
      <w:bookmarkStart w:id="88" w:name="_Toc184310330"/>
      <w:bookmarkEnd w:id="88"/>
      <w:bookmarkStart w:id="89" w:name="_Toc184312098"/>
      <w:bookmarkEnd w:id="89"/>
      <w:bookmarkStart w:id="90" w:name="_Toc184314424"/>
      <w:bookmarkEnd w:id="90"/>
      <w:bookmarkStart w:id="91" w:name="_Toc184314411"/>
      <w:bookmarkEnd w:id="91"/>
      <w:bookmarkStart w:id="92" w:name="_Toc184308096"/>
      <w:bookmarkEnd w:id="92"/>
      <w:bookmarkStart w:id="93" w:name="_Toc184308101"/>
      <w:bookmarkEnd w:id="93"/>
      <w:bookmarkStart w:id="94" w:name="_Toc184310309"/>
      <w:bookmarkEnd w:id="94"/>
      <w:bookmarkStart w:id="95" w:name="_Toc184308066"/>
      <w:bookmarkEnd w:id="95"/>
      <w:bookmarkStart w:id="96" w:name="_Toc184312076"/>
      <w:bookmarkEnd w:id="96"/>
      <w:bookmarkStart w:id="97" w:name="_Toc184312114"/>
      <w:bookmarkEnd w:id="97"/>
      <w:bookmarkStart w:id="98" w:name="_Toc184312085"/>
      <w:bookmarkEnd w:id="98"/>
      <w:bookmarkStart w:id="99" w:name="_Toc184314482"/>
      <w:bookmarkEnd w:id="99"/>
      <w:bookmarkStart w:id="100" w:name="_Toc184312067"/>
      <w:bookmarkEnd w:id="100"/>
      <w:bookmarkStart w:id="101" w:name="_Toc184312119"/>
      <w:bookmarkEnd w:id="101"/>
      <w:bookmarkStart w:id="102" w:name="_Toc184313276"/>
      <w:bookmarkEnd w:id="102"/>
      <w:bookmarkStart w:id="103" w:name="_Toc184308054"/>
      <w:bookmarkEnd w:id="103"/>
      <w:bookmarkStart w:id="104" w:name="_Toc184310287"/>
      <w:bookmarkEnd w:id="104"/>
      <w:bookmarkStart w:id="105" w:name="_Toc184314434"/>
      <w:bookmarkEnd w:id="105"/>
      <w:bookmarkStart w:id="106" w:name="_Toc184313257"/>
      <w:bookmarkEnd w:id="106"/>
      <w:bookmarkStart w:id="107" w:name="_Toc184313262"/>
      <w:bookmarkEnd w:id="107"/>
      <w:bookmarkStart w:id="108" w:name="_Toc184312107"/>
      <w:bookmarkEnd w:id="108"/>
      <w:bookmarkStart w:id="109" w:name="_Toc184308061"/>
      <w:bookmarkEnd w:id="109"/>
      <w:bookmarkStart w:id="110" w:name="_Toc184312068"/>
      <w:bookmarkEnd w:id="110"/>
      <w:bookmarkStart w:id="111" w:name="_Toc184314478"/>
      <w:bookmarkEnd w:id="111"/>
      <w:bookmarkStart w:id="112" w:name="_Toc184313298"/>
      <w:bookmarkEnd w:id="112"/>
      <w:bookmarkStart w:id="113" w:name="_Toc184312091"/>
      <w:bookmarkEnd w:id="113"/>
      <w:bookmarkStart w:id="114" w:name="_Toc184308078"/>
      <w:bookmarkEnd w:id="114"/>
      <w:bookmarkStart w:id="115" w:name="_Toc184312125"/>
      <w:bookmarkEnd w:id="115"/>
      <w:bookmarkStart w:id="116" w:name="_Toc184308050"/>
      <w:bookmarkEnd w:id="116"/>
      <w:bookmarkStart w:id="117" w:name="_Toc184308102"/>
      <w:bookmarkEnd w:id="117"/>
      <w:bookmarkStart w:id="118" w:name="_Toc184314420"/>
      <w:bookmarkEnd w:id="118"/>
      <w:bookmarkStart w:id="119" w:name="_Toc184313245"/>
      <w:bookmarkEnd w:id="119"/>
      <w:bookmarkStart w:id="120" w:name="_Toc184312122"/>
      <w:bookmarkEnd w:id="120"/>
      <w:bookmarkStart w:id="121" w:name="_Toc184313239"/>
      <w:bookmarkEnd w:id="121"/>
      <w:bookmarkStart w:id="122" w:name="_Toc184314426"/>
      <w:bookmarkEnd w:id="122"/>
      <w:bookmarkStart w:id="123" w:name="_Toc184313286"/>
      <w:bookmarkEnd w:id="123"/>
      <w:bookmarkStart w:id="124" w:name="_Toc184313292"/>
      <w:bookmarkEnd w:id="124"/>
      <w:bookmarkStart w:id="125" w:name="_Toc184310334"/>
      <w:bookmarkEnd w:id="125"/>
      <w:bookmarkStart w:id="126" w:name="_Toc184314481"/>
      <w:bookmarkEnd w:id="126"/>
      <w:bookmarkStart w:id="127" w:name="_Toc184314450"/>
      <w:bookmarkEnd w:id="127"/>
      <w:bookmarkStart w:id="128" w:name="_Toc184313251"/>
      <w:bookmarkEnd w:id="128"/>
      <w:bookmarkStart w:id="129" w:name="_Toc184314447"/>
      <w:bookmarkEnd w:id="129"/>
      <w:bookmarkStart w:id="130" w:name="_Toc184312133"/>
      <w:bookmarkEnd w:id="130"/>
      <w:bookmarkStart w:id="131" w:name="_Toc184310319"/>
      <w:bookmarkEnd w:id="131"/>
      <w:bookmarkStart w:id="132" w:name="_Toc184308043"/>
      <w:bookmarkEnd w:id="132"/>
      <w:bookmarkStart w:id="133" w:name="_Toc184310273"/>
      <w:bookmarkEnd w:id="133"/>
      <w:bookmarkStart w:id="134" w:name="_Toc184308106"/>
      <w:bookmarkEnd w:id="134"/>
      <w:bookmarkStart w:id="135" w:name="_Toc184314470"/>
      <w:bookmarkEnd w:id="135"/>
      <w:bookmarkStart w:id="136" w:name="_Toc184312130"/>
      <w:bookmarkEnd w:id="136"/>
      <w:bookmarkStart w:id="137" w:name="_Toc184308044"/>
      <w:bookmarkEnd w:id="137"/>
      <w:bookmarkStart w:id="138" w:name="_Toc184310344"/>
      <w:bookmarkEnd w:id="138"/>
      <w:bookmarkStart w:id="139" w:name="_Toc184308068"/>
      <w:bookmarkEnd w:id="139"/>
      <w:bookmarkStart w:id="140" w:name="_Toc184312087"/>
      <w:bookmarkEnd w:id="140"/>
      <w:bookmarkStart w:id="141" w:name="_Toc184314421"/>
      <w:bookmarkEnd w:id="141"/>
      <w:bookmarkStart w:id="142" w:name="_Toc184310289"/>
      <w:bookmarkEnd w:id="142"/>
      <w:bookmarkStart w:id="143" w:name="_Toc184312138"/>
      <w:bookmarkEnd w:id="143"/>
      <w:bookmarkStart w:id="144" w:name="_Toc184314444"/>
      <w:bookmarkEnd w:id="144"/>
      <w:bookmarkStart w:id="145" w:name="_Toc184312090"/>
      <w:bookmarkEnd w:id="145"/>
      <w:bookmarkStart w:id="146" w:name="_Toc184308049"/>
      <w:bookmarkEnd w:id="146"/>
      <w:bookmarkStart w:id="147" w:name="_Toc184312117"/>
      <w:bookmarkEnd w:id="147"/>
      <w:bookmarkStart w:id="148" w:name="_Toc184313302"/>
      <w:bookmarkEnd w:id="148"/>
      <w:bookmarkStart w:id="149" w:name="_Toc184312129"/>
      <w:bookmarkEnd w:id="149"/>
      <w:bookmarkStart w:id="150" w:name="_Toc184312126"/>
      <w:bookmarkEnd w:id="150"/>
      <w:bookmarkStart w:id="151" w:name="_Toc184314412"/>
      <w:bookmarkEnd w:id="151"/>
      <w:bookmarkStart w:id="152" w:name="_Toc184310325"/>
      <w:bookmarkEnd w:id="152"/>
      <w:bookmarkStart w:id="153" w:name="_Toc184314477"/>
      <w:bookmarkEnd w:id="153"/>
      <w:bookmarkStart w:id="154" w:name="_Toc184312103"/>
      <w:bookmarkEnd w:id="154"/>
      <w:bookmarkStart w:id="155" w:name="_Toc184312074"/>
      <w:bookmarkEnd w:id="155"/>
      <w:bookmarkStart w:id="156" w:name="_Toc184313300"/>
      <w:bookmarkEnd w:id="156"/>
      <w:bookmarkStart w:id="157" w:name="_Toc184310314"/>
      <w:bookmarkEnd w:id="157"/>
      <w:bookmarkStart w:id="158" w:name="_Toc184313275"/>
      <w:bookmarkEnd w:id="158"/>
      <w:bookmarkStart w:id="159" w:name="_Toc184312139"/>
      <w:bookmarkEnd w:id="159"/>
      <w:bookmarkStart w:id="160" w:name="_Toc184308091"/>
      <w:bookmarkEnd w:id="160"/>
      <w:bookmarkStart w:id="161" w:name="_Toc184312073"/>
      <w:bookmarkEnd w:id="161"/>
      <w:bookmarkStart w:id="162" w:name="_Toc184314414"/>
      <w:bookmarkEnd w:id="162"/>
      <w:bookmarkStart w:id="163" w:name="_Toc184310291"/>
      <w:bookmarkEnd w:id="163"/>
      <w:bookmarkStart w:id="164" w:name="_Toc184313294"/>
      <w:bookmarkEnd w:id="164"/>
      <w:bookmarkStart w:id="165" w:name="_Toc184314440"/>
      <w:bookmarkEnd w:id="165"/>
      <w:bookmarkStart w:id="166" w:name="_Toc184313244"/>
      <w:bookmarkEnd w:id="166"/>
      <w:bookmarkStart w:id="167" w:name="_Toc184313263"/>
      <w:bookmarkEnd w:id="167"/>
      <w:bookmarkStart w:id="168" w:name="_Toc184314415"/>
      <w:bookmarkEnd w:id="168"/>
      <w:bookmarkStart w:id="169" w:name="_Toc184313274"/>
      <w:bookmarkEnd w:id="169"/>
      <w:bookmarkStart w:id="170" w:name="_Toc184310312"/>
      <w:bookmarkEnd w:id="170"/>
      <w:bookmarkStart w:id="171" w:name="_Toc184313303"/>
      <w:bookmarkEnd w:id="171"/>
      <w:bookmarkStart w:id="172" w:name="_Toc184310301"/>
      <w:bookmarkEnd w:id="172"/>
      <w:bookmarkStart w:id="173" w:name="_Toc184308076"/>
      <w:bookmarkEnd w:id="173"/>
      <w:bookmarkStart w:id="174" w:name="_Toc184314471"/>
      <w:bookmarkEnd w:id="174"/>
      <w:bookmarkStart w:id="175" w:name="_Toc184314479"/>
      <w:bookmarkEnd w:id="175"/>
      <w:bookmarkStart w:id="176" w:name="_Toc184310275"/>
      <w:bookmarkEnd w:id="176"/>
      <w:bookmarkStart w:id="177" w:name="_Toc184310294"/>
      <w:bookmarkEnd w:id="177"/>
      <w:bookmarkStart w:id="178" w:name="_Toc184312121"/>
      <w:bookmarkEnd w:id="178"/>
      <w:bookmarkStart w:id="179" w:name="_Toc184314429"/>
      <w:bookmarkEnd w:id="179"/>
      <w:bookmarkStart w:id="180" w:name="_Toc184313305"/>
      <w:bookmarkEnd w:id="180"/>
      <w:bookmarkStart w:id="181" w:name="_Toc184312128"/>
      <w:bookmarkEnd w:id="181"/>
      <w:bookmarkStart w:id="182" w:name="_Toc184312096"/>
      <w:bookmarkEnd w:id="182"/>
      <w:bookmarkStart w:id="183" w:name="_Toc184312069"/>
      <w:bookmarkEnd w:id="183"/>
      <w:bookmarkStart w:id="184" w:name="_Toc184308071"/>
      <w:bookmarkEnd w:id="184"/>
      <w:bookmarkStart w:id="185" w:name="_Toc184314442"/>
      <w:bookmarkEnd w:id="185"/>
      <w:bookmarkStart w:id="186" w:name="_Toc184308092"/>
      <w:bookmarkEnd w:id="186"/>
      <w:bookmarkStart w:id="187" w:name="_Toc184313270"/>
      <w:bookmarkEnd w:id="187"/>
      <w:bookmarkStart w:id="188" w:name="_Toc184310310"/>
      <w:bookmarkEnd w:id="188"/>
      <w:bookmarkStart w:id="189" w:name="_Toc184314423"/>
      <w:bookmarkEnd w:id="189"/>
      <w:bookmarkStart w:id="190" w:name="_Toc184313309"/>
      <w:bookmarkEnd w:id="190"/>
      <w:bookmarkStart w:id="191" w:name="_Toc184313256"/>
      <w:bookmarkEnd w:id="191"/>
      <w:bookmarkStart w:id="192" w:name="_Toc184308045"/>
      <w:bookmarkEnd w:id="192"/>
      <w:bookmarkStart w:id="193" w:name="_Toc184313296"/>
      <w:bookmarkEnd w:id="193"/>
      <w:bookmarkStart w:id="194" w:name="_Toc184314472"/>
      <w:bookmarkEnd w:id="194"/>
      <w:bookmarkStart w:id="195" w:name="_Toc184310313"/>
      <w:bookmarkEnd w:id="195"/>
      <w:bookmarkStart w:id="196" w:name="_Toc184314469"/>
      <w:bookmarkEnd w:id="196"/>
      <w:bookmarkStart w:id="197" w:name="_Toc184314467"/>
      <w:bookmarkEnd w:id="197"/>
      <w:bookmarkStart w:id="198" w:name="_Toc184314465"/>
      <w:bookmarkEnd w:id="198"/>
      <w:bookmarkStart w:id="199" w:name="_Toc184314441"/>
      <w:bookmarkEnd w:id="199"/>
      <w:bookmarkStart w:id="200" w:name="_Toc184310278"/>
      <w:bookmarkEnd w:id="200"/>
      <w:bookmarkStart w:id="201" w:name="_Toc184313247"/>
      <w:bookmarkEnd w:id="201"/>
      <w:bookmarkStart w:id="202" w:name="_Toc184310323"/>
      <w:bookmarkEnd w:id="202"/>
      <w:bookmarkStart w:id="203" w:name="_Toc184310322"/>
      <w:bookmarkEnd w:id="203"/>
      <w:bookmarkStart w:id="204" w:name="_Toc184308108"/>
      <w:bookmarkEnd w:id="204"/>
      <w:bookmarkStart w:id="205" w:name="_Toc184310335"/>
      <w:bookmarkEnd w:id="205"/>
      <w:bookmarkStart w:id="206" w:name="_Toc184310284"/>
      <w:bookmarkEnd w:id="206"/>
      <w:bookmarkStart w:id="207" w:name="_Toc184308053"/>
      <w:bookmarkEnd w:id="207"/>
      <w:bookmarkStart w:id="208" w:name="_Toc184312077"/>
      <w:bookmarkEnd w:id="208"/>
      <w:bookmarkStart w:id="209" w:name="_Toc184313307"/>
      <w:bookmarkEnd w:id="209"/>
      <w:bookmarkStart w:id="210" w:name="_Toc184313293"/>
      <w:bookmarkEnd w:id="210"/>
      <w:bookmarkStart w:id="211" w:name="_Toc184314463"/>
      <w:bookmarkEnd w:id="211"/>
      <w:bookmarkStart w:id="212" w:name="_Toc184310288"/>
      <w:bookmarkEnd w:id="212"/>
      <w:bookmarkStart w:id="213" w:name="_Toc184308074"/>
      <w:bookmarkEnd w:id="213"/>
      <w:bookmarkStart w:id="214" w:name="_Toc184310277"/>
      <w:bookmarkEnd w:id="214"/>
      <w:bookmarkStart w:id="215" w:name="_Toc184313306"/>
      <w:bookmarkEnd w:id="215"/>
      <w:bookmarkStart w:id="216" w:name="_Toc184308047"/>
      <w:bookmarkEnd w:id="216"/>
      <w:bookmarkStart w:id="217" w:name="_Toc184314425"/>
      <w:bookmarkEnd w:id="217"/>
      <w:bookmarkStart w:id="218" w:name="_Toc184308055"/>
      <w:bookmarkEnd w:id="218"/>
      <w:bookmarkStart w:id="219" w:name="_Toc184313265"/>
      <w:bookmarkEnd w:id="219"/>
      <w:bookmarkStart w:id="220" w:name="_Toc184308036"/>
      <w:bookmarkEnd w:id="220"/>
      <w:bookmarkStart w:id="221" w:name="_Toc184310290"/>
      <w:bookmarkEnd w:id="221"/>
      <w:bookmarkStart w:id="222" w:name="_Toc184308037"/>
      <w:bookmarkEnd w:id="222"/>
      <w:bookmarkStart w:id="223" w:name="_Toc184313284"/>
      <w:bookmarkEnd w:id="223"/>
      <w:bookmarkStart w:id="224" w:name="_Toc184312108"/>
      <w:bookmarkEnd w:id="224"/>
      <w:bookmarkStart w:id="225" w:name="_Toc184312104"/>
      <w:bookmarkEnd w:id="225"/>
      <w:bookmarkStart w:id="226" w:name="_Toc184313255"/>
      <w:bookmarkEnd w:id="226"/>
      <w:bookmarkStart w:id="227" w:name="_Toc184313252"/>
      <w:bookmarkEnd w:id="227"/>
      <w:bookmarkStart w:id="228" w:name="_Toc184310343"/>
      <w:bookmarkEnd w:id="228"/>
      <w:bookmarkStart w:id="229" w:name="_Toc184308081"/>
      <w:bookmarkEnd w:id="229"/>
      <w:bookmarkStart w:id="230" w:name="_Toc184314462"/>
      <w:bookmarkEnd w:id="230"/>
      <w:bookmarkStart w:id="231" w:name="_Toc184314432"/>
      <w:bookmarkEnd w:id="231"/>
      <w:bookmarkStart w:id="232" w:name="_Toc184313260"/>
      <w:bookmarkEnd w:id="232"/>
      <w:bookmarkStart w:id="233" w:name="_Toc184314454"/>
      <w:bookmarkEnd w:id="233"/>
      <w:bookmarkStart w:id="234" w:name="_Toc184308105"/>
      <w:bookmarkEnd w:id="234"/>
      <w:bookmarkStart w:id="235" w:name="_Toc184308079"/>
      <w:bookmarkEnd w:id="235"/>
      <w:bookmarkStart w:id="236" w:name="_Toc184308065"/>
      <w:bookmarkEnd w:id="236"/>
      <w:bookmarkStart w:id="237" w:name="_Toc184308041"/>
      <w:bookmarkEnd w:id="237"/>
      <w:bookmarkStart w:id="238" w:name="_Toc184308075"/>
      <w:bookmarkEnd w:id="238"/>
      <w:bookmarkStart w:id="239" w:name="_Toc184312093"/>
      <w:bookmarkEnd w:id="239"/>
      <w:bookmarkStart w:id="240" w:name="_Toc184314468"/>
      <w:bookmarkEnd w:id="240"/>
      <w:bookmarkStart w:id="241" w:name="_Toc184310331"/>
      <w:bookmarkEnd w:id="241"/>
      <w:bookmarkStart w:id="242" w:name="_Toc184308077"/>
      <w:bookmarkEnd w:id="242"/>
      <w:bookmarkStart w:id="243" w:name="_Toc184314427"/>
      <w:bookmarkEnd w:id="243"/>
      <w:bookmarkStart w:id="244" w:name="_Toc184310295"/>
      <w:bookmarkEnd w:id="244"/>
      <w:bookmarkStart w:id="245" w:name="_Toc184313261"/>
      <w:bookmarkEnd w:id="245"/>
      <w:bookmarkStart w:id="246" w:name="_Toc184313295"/>
      <w:bookmarkEnd w:id="246"/>
      <w:bookmarkStart w:id="247" w:name="_Toc184310276"/>
      <w:bookmarkEnd w:id="247"/>
      <w:bookmarkStart w:id="248" w:name="_Toc184308039"/>
      <w:bookmarkEnd w:id="248"/>
      <w:bookmarkStart w:id="249" w:name="_Toc184308042"/>
      <w:bookmarkEnd w:id="249"/>
      <w:bookmarkStart w:id="250" w:name="_Toc184310340"/>
      <w:bookmarkEnd w:id="250"/>
      <w:bookmarkStart w:id="251" w:name="_Toc184313279"/>
      <w:bookmarkEnd w:id="251"/>
      <w:bookmarkStart w:id="252" w:name="_Toc184314459"/>
      <w:bookmarkEnd w:id="252"/>
      <w:bookmarkStart w:id="253" w:name="_Toc184312070"/>
      <w:bookmarkEnd w:id="253"/>
      <w:bookmarkStart w:id="254" w:name="_Toc184312081"/>
      <w:bookmarkEnd w:id="254"/>
      <w:bookmarkStart w:id="255" w:name="_Toc184313253"/>
      <w:bookmarkEnd w:id="255"/>
      <w:bookmarkStart w:id="256" w:name="_Toc184310339"/>
      <w:bookmarkEnd w:id="256"/>
      <w:bookmarkStart w:id="257" w:name="_Toc184312094"/>
      <w:bookmarkEnd w:id="257"/>
      <w:bookmarkStart w:id="258" w:name="_Toc184314451"/>
      <w:bookmarkEnd w:id="258"/>
      <w:bookmarkStart w:id="259" w:name="_Toc184310338"/>
      <w:bookmarkEnd w:id="259"/>
      <w:bookmarkStart w:id="260" w:name="_Toc184310336"/>
      <w:bookmarkEnd w:id="260"/>
      <w:bookmarkStart w:id="261" w:name="_Toc184313264"/>
      <w:bookmarkEnd w:id="261"/>
      <w:bookmarkStart w:id="262" w:name="_Toc184308067"/>
      <w:bookmarkEnd w:id="262"/>
      <w:bookmarkStart w:id="263" w:name="_Toc184314443"/>
      <w:bookmarkEnd w:id="263"/>
      <w:bookmarkStart w:id="264" w:name="_Toc184313267"/>
      <w:bookmarkEnd w:id="264"/>
      <w:bookmarkStart w:id="265" w:name="_Toc184314439"/>
      <w:bookmarkEnd w:id="265"/>
      <w:bookmarkStart w:id="266" w:name="_Toc184314428"/>
      <w:bookmarkEnd w:id="266"/>
      <w:bookmarkStart w:id="267" w:name="_Toc184313242"/>
      <w:bookmarkEnd w:id="267"/>
      <w:bookmarkStart w:id="268" w:name="_Toc184312075"/>
      <w:bookmarkEnd w:id="268"/>
      <w:bookmarkStart w:id="269" w:name="_Toc184312136"/>
      <w:bookmarkEnd w:id="269"/>
      <w:bookmarkStart w:id="270" w:name="_Toc184312082"/>
      <w:bookmarkEnd w:id="270"/>
      <w:bookmarkStart w:id="271" w:name="_Toc184312106"/>
      <w:bookmarkEnd w:id="271"/>
      <w:bookmarkStart w:id="272" w:name="_Toc184312084"/>
      <w:bookmarkEnd w:id="272"/>
      <w:bookmarkStart w:id="273" w:name="_Toc184313301"/>
      <w:bookmarkEnd w:id="273"/>
      <w:bookmarkStart w:id="274" w:name="_Toc184308051"/>
      <w:bookmarkEnd w:id="274"/>
      <w:bookmarkStart w:id="275" w:name="_Toc184312115"/>
      <w:bookmarkEnd w:id="275"/>
      <w:bookmarkStart w:id="276" w:name="_Toc184310297"/>
      <w:bookmarkEnd w:id="276"/>
      <w:bookmarkStart w:id="277" w:name="_Toc184314431"/>
      <w:bookmarkEnd w:id="277"/>
      <w:bookmarkStart w:id="278" w:name="_Toc184314476"/>
      <w:bookmarkEnd w:id="278"/>
      <w:bookmarkStart w:id="279" w:name="_Toc184312124"/>
      <w:bookmarkEnd w:id="279"/>
      <w:bookmarkStart w:id="280" w:name="_Toc184313278"/>
      <w:bookmarkEnd w:id="280"/>
      <w:bookmarkStart w:id="281" w:name="_Toc184313248"/>
      <w:bookmarkEnd w:id="281"/>
      <w:bookmarkStart w:id="282" w:name="_Toc184313287"/>
      <w:bookmarkEnd w:id="282"/>
      <w:bookmarkStart w:id="283" w:name="_Toc184310326"/>
      <w:bookmarkEnd w:id="283"/>
      <w:bookmarkStart w:id="284" w:name="_Toc184312134"/>
      <w:bookmarkEnd w:id="284"/>
      <w:bookmarkStart w:id="285" w:name="_Toc184313266"/>
      <w:bookmarkEnd w:id="285"/>
      <w:bookmarkStart w:id="286" w:name="_Toc184314456"/>
      <w:bookmarkEnd w:id="286"/>
      <w:bookmarkStart w:id="287" w:name="_Toc184313299"/>
      <w:bookmarkEnd w:id="287"/>
      <w:bookmarkStart w:id="288" w:name="_Toc184312131"/>
      <w:bookmarkEnd w:id="288"/>
      <w:bookmarkStart w:id="289" w:name="_Toc184308070"/>
      <w:bookmarkEnd w:id="289"/>
      <w:bookmarkStart w:id="290" w:name="_Toc184313271"/>
      <w:bookmarkEnd w:id="290"/>
      <w:bookmarkStart w:id="291" w:name="_Toc184308088"/>
      <w:bookmarkEnd w:id="291"/>
      <w:bookmarkStart w:id="292" w:name="_Toc184310298"/>
      <w:bookmarkEnd w:id="292"/>
      <w:bookmarkStart w:id="293" w:name="_Toc184308093"/>
      <w:bookmarkEnd w:id="293"/>
      <w:bookmarkStart w:id="294" w:name="_Toc184310337"/>
      <w:bookmarkEnd w:id="294"/>
      <w:bookmarkStart w:id="295" w:name="_Toc184314449"/>
      <w:bookmarkEnd w:id="295"/>
      <w:bookmarkStart w:id="296" w:name="_Toc184314433"/>
      <w:bookmarkEnd w:id="296"/>
      <w:bookmarkStart w:id="297" w:name="_Toc184314445"/>
      <w:bookmarkEnd w:id="297"/>
      <w:bookmarkStart w:id="298" w:name="_Toc184310293"/>
      <w:bookmarkEnd w:id="298"/>
      <w:bookmarkStart w:id="299" w:name="_Toc184310332"/>
      <w:bookmarkEnd w:id="299"/>
      <w:bookmarkStart w:id="300" w:name="_Toc184314413"/>
      <w:bookmarkEnd w:id="300"/>
      <w:bookmarkStart w:id="301" w:name="_Toc184314435"/>
      <w:bookmarkEnd w:id="301"/>
      <w:bookmarkStart w:id="302" w:name="_Toc184313281"/>
      <w:bookmarkEnd w:id="302"/>
      <w:bookmarkStart w:id="303" w:name="_Toc184314417"/>
      <w:bookmarkEnd w:id="303"/>
      <w:bookmarkStart w:id="304" w:name="_Toc184310283"/>
      <w:bookmarkEnd w:id="304"/>
      <w:bookmarkStart w:id="305" w:name="_Toc184310304"/>
      <w:bookmarkEnd w:id="305"/>
      <w:bookmarkStart w:id="306" w:name="_Toc184310296"/>
      <w:bookmarkEnd w:id="306"/>
      <w:bookmarkStart w:id="307" w:name="_Toc184308046"/>
      <w:bookmarkEnd w:id="307"/>
      <w:bookmarkStart w:id="308" w:name="_Toc184310279"/>
      <w:bookmarkEnd w:id="308"/>
      <w:bookmarkStart w:id="309" w:name="_Toc184308094"/>
      <w:bookmarkEnd w:id="309"/>
      <w:bookmarkStart w:id="310" w:name="_Toc184314419"/>
      <w:bookmarkEnd w:id="310"/>
      <w:bookmarkStart w:id="311" w:name="_Toc184312072"/>
      <w:bookmarkEnd w:id="311"/>
      <w:bookmarkStart w:id="312" w:name="_Toc184310315"/>
      <w:bookmarkEnd w:id="312"/>
      <w:bookmarkStart w:id="313" w:name="_Toc184313297"/>
      <w:bookmarkEnd w:id="313"/>
      <w:bookmarkStart w:id="314" w:name="_Toc184310280"/>
      <w:bookmarkEnd w:id="314"/>
      <w:bookmarkStart w:id="315" w:name="_Toc184310342"/>
      <w:bookmarkEnd w:id="315"/>
      <w:bookmarkStart w:id="316" w:name="_Toc184314460"/>
      <w:bookmarkEnd w:id="316"/>
      <w:bookmarkStart w:id="317" w:name="_Toc184308062"/>
      <w:bookmarkEnd w:id="317"/>
      <w:bookmarkStart w:id="318" w:name="_Toc184310307"/>
      <w:bookmarkEnd w:id="318"/>
      <w:bookmarkStart w:id="319" w:name="_Toc184308095"/>
      <w:bookmarkEnd w:id="319"/>
      <w:bookmarkStart w:id="320" w:name="_Toc184313240"/>
      <w:bookmarkEnd w:id="320"/>
      <w:bookmarkStart w:id="321" w:name="_Toc184313290"/>
      <w:bookmarkEnd w:id="321"/>
      <w:bookmarkStart w:id="322" w:name="_Toc184314436"/>
      <w:bookmarkEnd w:id="322"/>
      <w:bookmarkStart w:id="323" w:name="_Toc184308064"/>
      <w:bookmarkEnd w:id="323"/>
      <w:bookmarkStart w:id="324" w:name="_Toc184312113"/>
      <w:bookmarkEnd w:id="324"/>
      <w:bookmarkStart w:id="325" w:name="_Toc184312089"/>
      <w:bookmarkEnd w:id="325"/>
      <w:bookmarkStart w:id="326" w:name="_Toc184314453"/>
      <w:bookmarkEnd w:id="326"/>
      <w:bookmarkStart w:id="327" w:name="_Toc184310333"/>
      <w:bookmarkEnd w:id="327"/>
      <w:bookmarkStart w:id="328" w:name="_Toc184312080"/>
      <w:bookmarkEnd w:id="328"/>
      <w:bookmarkStart w:id="329" w:name="_Toc184314416"/>
      <w:bookmarkEnd w:id="329"/>
      <w:bookmarkStart w:id="330" w:name="_Toc184314457"/>
      <w:bookmarkEnd w:id="330"/>
      <w:bookmarkStart w:id="331" w:name="_Toc184310272"/>
      <w:bookmarkEnd w:id="331"/>
      <w:bookmarkStart w:id="332" w:name="_Toc184312102"/>
      <w:bookmarkEnd w:id="332"/>
      <w:bookmarkStart w:id="333" w:name="_Toc184314422"/>
      <w:bookmarkEnd w:id="333"/>
      <w:bookmarkStart w:id="334" w:name="_Toc184314430"/>
      <w:bookmarkEnd w:id="334"/>
      <w:bookmarkStart w:id="335" w:name="_Toc184310317"/>
      <w:bookmarkEnd w:id="335"/>
      <w:bookmarkStart w:id="336" w:name="_Toc184310302"/>
      <w:bookmarkEnd w:id="336"/>
      <w:bookmarkStart w:id="337" w:name="_Toc184314418"/>
      <w:bookmarkEnd w:id="337"/>
      <w:bookmarkStart w:id="338" w:name="_Toc184312135"/>
      <w:bookmarkEnd w:id="338"/>
      <w:bookmarkStart w:id="339" w:name="_Toc184312132"/>
      <w:bookmarkEnd w:id="339"/>
      <w:bookmarkStart w:id="340" w:name="_Toc184313285"/>
      <w:bookmarkEnd w:id="340"/>
      <w:bookmarkStart w:id="341" w:name="_Toc184312118"/>
      <w:bookmarkEnd w:id="341"/>
      <w:bookmarkStart w:id="342" w:name="_Toc184313280"/>
      <w:bookmarkEnd w:id="342"/>
      <w:bookmarkStart w:id="343" w:name="_Toc184308083"/>
      <w:bookmarkEnd w:id="343"/>
      <w:bookmarkStart w:id="344" w:name="_Toc184308073"/>
      <w:bookmarkEnd w:id="344"/>
      <w:bookmarkStart w:id="345" w:name="_Toc184308072"/>
      <w:bookmarkEnd w:id="345"/>
      <w:bookmarkStart w:id="346" w:name="_Toc184308097"/>
      <w:bookmarkEnd w:id="346"/>
      <w:bookmarkStart w:id="347" w:name="_Toc184308104"/>
      <w:bookmarkEnd w:id="347"/>
      <w:bookmarkStart w:id="348" w:name="_Toc184314480"/>
      <w:bookmarkEnd w:id="348"/>
      <w:bookmarkStart w:id="349" w:name="_Toc184308063"/>
      <w:bookmarkEnd w:id="349"/>
      <w:bookmarkStart w:id="350" w:name="_Toc184310318"/>
      <w:bookmarkEnd w:id="350"/>
      <w:bookmarkStart w:id="351" w:name="_Toc184314448"/>
      <w:bookmarkEnd w:id="351"/>
      <w:bookmarkStart w:id="352" w:name="_Toc184314475"/>
      <w:bookmarkEnd w:id="352"/>
      <w:bookmarkStart w:id="353" w:name="_Toc184308087"/>
      <w:bookmarkEnd w:id="353"/>
      <w:bookmarkStart w:id="354" w:name="_Toc184308069"/>
      <w:bookmarkEnd w:id="354"/>
      <w:bookmarkStart w:id="355" w:name="_Toc184308060"/>
      <w:bookmarkEnd w:id="355"/>
      <w:bookmarkStart w:id="356" w:name="_Toc184312111"/>
      <w:bookmarkEnd w:id="356"/>
      <w:bookmarkStart w:id="357" w:name="_Toc184312109"/>
      <w:bookmarkEnd w:id="357"/>
      <w:bookmarkStart w:id="358" w:name="_Toc184310341"/>
      <w:bookmarkEnd w:id="358"/>
      <w:bookmarkStart w:id="359" w:name="_Toc184310285"/>
      <w:bookmarkEnd w:id="359"/>
      <w:bookmarkStart w:id="360" w:name="_Toc184313258"/>
      <w:bookmarkEnd w:id="360"/>
      <w:bookmarkStart w:id="361" w:name="_Toc184308058"/>
      <w:bookmarkEnd w:id="361"/>
      <w:bookmarkStart w:id="362" w:name="_Toc184313310"/>
      <w:bookmarkEnd w:id="362"/>
      <w:bookmarkStart w:id="363" w:name="_Toc184312127"/>
      <w:bookmarkEnd w:id="363"/>
      <w:bookmarkStart w:id="364" w:name="_Toc184312095"/>
      <w:bookmarkEnd w:id="364"/>
      <w:bookmarkStart w:id="365" w:name="_Toc184310282"/>
      <w:bookmarkEnd w:id="365"/>
      <w:bookmarkStart w:id="366" w:name="_Toc184313288"/>
      <w:bookmarkEnd w:id="366"/>
      <w:bookmarkStart w:id="367" w:name="_Toc184308052"/>
      <w:bookmarkEnd w:id="367"/>
      <w:bookmarkStart w:id="368" w:name="_Toc184313277"/>
      <w:bookmarkEnd w:id="368"/>
      <w:bookmarkStart w:id="369" w:name="_Toc184310281"/>
      <w:bookmarkEnd w:id="369"/>
      <w:bookmarkStart w:id="370" w:name="_Toc184313259"/>
      <w:bookmarkEnd w:id="370"/>
      <w:bookmarkStart w:id="371" w:name="_Toc184310306"/>
      <w:bookmarkEnd w:id="371"/>
      <w:bookmarkStart w:id="372" w:name="_Toc184310308"/>
      <w:bookmarkEnd w:id="372"/>
      <w:bookmarkStart w:id="373" w:name="_Toc184312083"/>
      <w:bookmarkEnd w:id="373"/>
      <w:bookmarkStart w:id="374" w:name="_Toc184312099"/>
      <w:bookmarkEnd w:id="374"/>
      <w:bookmarkStart w:id="375" w:name="_Toc184308048"/>
      <w:bookmarkEnd w:id="375"/>
      <w:bookmarkStart w:id="376" w:name="_Toc184313238"/>
      <w:bookmarkEnd w:id="376"/>
      <w:bookmarkStart w:id="377" w:name="_Toc184313269"/>
      <w:bookmarkEnd w:id="377"/>
      <w:bookmarkStart w:id="378" w:name="_Toc184312112"/>
      <w:bookmarkEnd w:id="378"/>
      <w:bookmarkStart w:id="379" w:name="_Toc184313282"/>
      <w:bookmarkEnd w:id="379"/>
      <w:bookmarkStart w:id="380" w:name="_Toc184308089"/>
      <w:bookmarkEnd w:id="380"/>
      <w:bookmarkStart w:id="381" w:name="_Toc184314438"/>
      <w:bookmarkEnd w:id="381"/>
      <w:bookmarkStart w:id="382" w:name="_Toc184313272"/>
      <w:bookmarkEnd w:id="382"/>
      <w:bookmarkStart w:id="383" w:name="_Toc184312105"/>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kern w:val="0"/>
          <w:sz w:val="24"/>
          <w:lang w:eastAsia="zh-CN"/>
        </w:rPr>
        <w:t>（</w:t>
      </w:r>
      <w:r>
        <w:rPr>
          <w:rFonts w:hint="eastAsia" w:ascii="宋体" w:hAnsi="宋体" w:cs="宋体"/>
          <w:kern w:val="0"/>
          <w:sz w:val="24"/>
          <w:lang w:val="en-US" w:eastAsia="zh-CN"/>
        </w:rPr>
        <w:t>不含税率相关要求</w:t>
      </w:r>
      <w:r>
        <w:rPr>
          <w:rFonts w:hint="eastAsia" w:ascii="宋体" w:hAnsi="宋体" w:cs="宋体"/>
          <w:kern w:val="0"/>
          <w:sz w:val="24"/>
          <w:lang w:eastAsia="zh-CN"/>
        </w:rPr>
        <w:t>）</w:t>
      </w:r>
      <w:r>
        <w:rPr>
          <w:rFonts w:hint="eastAsia" w:ascii="宋体" w:hAnsi="宋体" w:cs="宋体"/>
          <w:kern w:val="0"/>
          <w:sz w:val="24"/>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w:t>
      </w:r>
      <w:r>
        <w:rPr>
          <w:rFonts w:hint="eastAsia"/>
          <w:color w:val="auto"/>
          <w:highlight w:val="none"/>
        </w:rPr>
        <w:t>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36FE7252"/>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4"/>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2025年-2026年仪控物位测量备件采购项目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5B1A1CCA">
      <w:pPr>
        <w:pStyle w:val="8"/>
        <w:rPr>
          <w:color w:val="auto"/>
          <w:highlight w:val="none"/>
        </w:rPr>
      </w:pPr>
    </w:p>
    <w:p w14:paraId="3D288F42">
      <w:pPr>
        <w:pStyle w:val="24"/>
        <w:ind w:left="0" w:leftChars="0" w:firstLine="0" w:firstLineChars="0"/>
        <w:rPr>
          <w:rFonts w:ascii="宋体" w:hAnsi="宋体" w:cs="宋体"/>
          <w:b/>
          <w:color w:val="auto"/>
          <w:szCs w:val="24"/>
          <w:highlight w:val="none"/>
        </w:rPr>
      </w:pPr>
    </w:p>
    <w:p w14:paraId="0FFB03C2">
      <w:pPr>
        <w:rPr>
          <w:rFonts w:hint="eastAsia"/>
          <w:b/>
          <w:bCs/>
          <w:color w:val="auto"/>
          <w:highlight w:val="none"/>
        </w:rPr>
      </w:pPr>
      <w:r>
        <w:rPr>
          <w:rFonts w:hint="eastAsia"/>
          <w:b/>
          <w:bCs/>
          <w:color w:val="auto"/>
          <w:highlight w:val="none"/>
        </w:rPr>
        <w:br w:type="page"/>
      </w: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4"/>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57B2D939">
      <w:pPr>
        <w:pStyle w:val="24"/>
        <w:ind w:left="0" w:leftChars="0" w:firstLine="0" w:firstLineChars="0"/>
        <w:jc w:val="both"/>
        <w:rPr>
          <w:rFonts w:ascii="宋体" w:hAnsi="宋体" w:cs="宋体"/>
          <w:b/>
          <w:color w:val="auto"/>
          <w:szCs w:val="24"/>
          <w:highlight w:val="none"/>
        </w:rPr>
      </w:pPr>
    </w:p>
    <w:p w14:paraId="1CD052C4">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563DBC59">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2025年-2026年仪控物位测量备件采购项目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7126"/>
      <w:bookmarkStart w:id="388" w:name="_Toc21295"/>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5"/>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1A302DF8">
      <w:pPr>
        <w:pStyle w:val="25"/>
        <w:spacing w:before="0" w:beforeAutospacing="0" w:after="0" w:afterAutospacing="0" w:line="360" w:lineRule="auto"/>
        <w:ind w:firstLine="480"/>
        <w:rPr>
          <w:b/>
          <w:color w:val="auto"/>
          <w:highlight w:val="none"/>
        </w:rPr>
      </w:pPr>
      <w:bookmarkStart w:id="390" w:name="_Toc22618"/>
      <w:bookmarkStart w:id="391" w:name="_Toc10340"/>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cs="仿宋" w:asciiTheme="minorEastAsia" w:hAnsiTheme="minorEastAsia"/>
          <w:sz w:val="24"/>
          <w:u w:val="single"/>
        </w:rPr>
        <w:t>供货结束后合同自行终止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5"/>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w:t>
      </w:r>
    </w:p>
    <w:p w14:paraId="301ED9BD">
      <w:pPr>
        <w:pStyle w:val="9"/>
        <w:ind w:left="0" w:leftChars="0" w:firstLine="480" w:firstLineChars="200"/>
        <w:rPr>
          <w:rFonts w:hint="default"/>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质保期为验收合格后12个月。若质保期内出现质量问题（非质量问题除外），由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负责联系生产厂家免费维修</w:t>
      </w:r>
      <w:r>
        <w:rPr>
          <w:rFonts w:hint="eastAsia" w:hAnsi="Arial" w:cs="Arial"/>
          <w:snapToGrid w:val="0"/>
          <w:color w:val="auto"/>
          <w:kern w:val="2"/>
          <w:sz w:val="24"/>
          <w:szCs w:val="21"/>
          <w:highlight w:val="none"/>
          <w:lang w:val="en-US" w:eastAsia="zh-CN" w:bidi="ar-SA"/>
        </w:rPr>
        <w:t>、更换</w:t>
      </w:r>
      <w:r>
        <w:rPr>
          <w:rFonts w:hint="eastAsia" w:ascii="宋体" w:hAnsi="Arial" w:cs="Arial" w:eastAsiaTheme="minorEastAsia"/>
          <w:snapToGrid w:val="0"/>
          <w:color w:val="auto"/>
          <w:kern w:val="2"/>
          <w:sz w:val="24"/>
          <w:szCs w:val="21"/>
          <w:highlight w:val="none"/>
          <w:lang w:val="en-US" w:eastAsia="zh-CN" w:bidi="ar-SA"/>
        </w:rPr>
        <w:t>，产生的费用全部由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r>
        <w:rPr>
          <w:rFonts w:hint="eastAsia" w:hAnsi="Arial" w:cs="Arial"/>
          <w:snapToGrid w:val="0"/>
          <w:color w:val="auto"/>
          <w:kern w:val="2"/>
          <w:sz w:val="24"/>
          <w:szCs w:val="21"/>
          <w:highlight w:val="none"/>
          <w:lang w:val="en-US" w:eastAsia="zh-CN" w:bidi="ar-SA"/>
        </w:rPr>
        <w:t>维修或者更换之后的备件，质保期限重新计算。</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color w:val="0000FF"/>
          <w:highlight w:val="none"/>
          <w:lang w:val="en-US" w:eastAsia="zh-CN"/>
        </w:rPr>
        <w:t>乙方安排专人送至甲方指定仓库，</w:t>
      </w:r>
      <w:r>
        <w:rPr>
          <w:rFonts w:hint="eastAsia"/>
          <w:color w:val="auto"/>
          <w:highlight w:val="none"/>
          <w:lang w:val="en-US" w:eastAsia="zh-CN"/>
        </w:rPr>
        <w:t>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19DD46E0">
      <w:pPr>
        <w:pStyle w:val="8"/>
        <w:ind w:firstLine="480" w:firstLineChars="200"/>
        <w:rPr>
          <w:rFonts w:hint="eastAsia" w:ascii="宋体" w:hAnsi="宋体"/>
          <w:sz w:val="24"/>
          <w:u w:val="single"/>
          <w:lang w:val="en-US" w:eastAsia="zh-CN"/>
        </w:rPr>
      </w:pPr>
      <w:r>
        <w:rPr>
          <w:rFonts w:hint="eastAsia" w:ascii="宋体" w:hAnsi="宋体"/>
          <w:sz w:val="24"/>
          <w:u w:val="single"/>
          <w:lang w:val="en-US" w:eastAsia="zh-CN"/>
        </w:rPr>
        <w:t>提供原厂费斯托(FESTO)质量检验证书</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5"/>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5"/>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5"/>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5"/>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5"/>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5"/>
        <w:spacing w:before="0" w:beforeAutospacing="0" w:after="0" w:afterAutospacing="0" w:line="360" w:lineRule="auto"/>
        <w:ind w:firstLine="480"/>
        <w:rPr>
          <w:color w:val="auto"/>
          <w:highlight w:val="none"/>
        </w:rPr>
      </w:pPr>
      <w:bookmarkStart w:id="396" w:name="_Toc2846"/>
      <w:bookmarkStart w:id="397" w:name="_Toc19304"/>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5"/>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5"/>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5"/>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5"/>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5"/>
        <w:spacing w:before="0" w:beforeAutospacing="0" w:after="0" w:afterAutospacing="0" w:line="360" w:lineRule="auto"/>
        <w:ind w:firstLine="480"/>
        <w:rPr>
          <w:color w:val="auto"/>
          <w:highlight w:val="none"/>
          <w:u w:val="single"/>
        </w:rPr>
      </w:pPr>
      <w:bookmarkStart w:id="399" w:name="_Toc27250"/>
      <w:bookmarkStart w:id="400" w:name="_Toc21423"/>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5"/>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5"/>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5"/>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电厂相关设备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5583"/>
      <w:bookmarkStart w:id="403" w:name="_Toc16021"/>
      <w:bookmarkStart w:id="404" w:name="_Toc28375"/>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4"/>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4"/>
        <w:ind w:left="0" w:leftChars="0" w:firstLine="0" w:firstLineChars="0"/>
        <w:rPr>
          <w:rFonts w:ascii="宋体" w:hAnsi="宋体" w:cs="宋体"/>
          <w:b/>
          <w:color w:val="auto"/>
          <w:szCs w:val="24"/>
          <w:highlight w:val="none"/>
        </w:rPr>
      </w:pPr>
    </w:p>
    <w:p w14:paraId="7ED2248F">
      <w:pPr>
        <w:pStyle w:val="24"/>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Ref467379109"/>
      <w:bookmarkStart w:id="409" w:name="_Toc19614"/>
      <w:bookmarkStart w:id="410" w:name="_Toc28763"/>
      <w:bookmarkStart w:id="411" w:name="_Toc279701240"/>
      <w:bookmarkStart w:id="412" w:name="_Ref467378404"/>
      <w:bookmarkStart w:id="413" w:name="_Ref467379225"/>
      <w:bookmarkStart w:id="414" w:name="_Ref467379205"/>
      <w:bookmarkStart w:id="415" w:name="_Ref467379101"/>
      <w:bookmarkStart w:id="416" w:name="_Ref467379195"/>
      <w:bookmarkStart w:id="417" w:name="_Ref467379094"/>
      <w:bookmarkStart w:id="418" w:name="_Ref467378463"/>
      <w:bookmarkStart w:id="419" w:name="_Toc487900349"/>
      <w:bookmarkStart w:id="420" w:name="_Ref467379214"/>
      <w:bookmarkStart w:id="421" w:name="_Toc259093669"/>
      <w:bookmarkStart w:id="422" w:name="_Toc16917"/>
      <w:bookmarkStart w:id="423" w:name="_Ref467378499"/>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279701241"/>
      <w:bookmarkStart w:id="428" w:name="_Toc13336"/>
      <w:bookmarkStart w:id="429" w:name="_Toc487900350"/>
      <w:bookmarkStart w:id="430" w:name="_Toc259093670"/>
      <w:bookmarkStart w:id="431" w:name="_Toc32504"/>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31634"/>
      <w:bookmarkStart w:id="434" w:name="_Toc279701242"/>
      <w:bookmarkStart w:id="435" w:name="_Toc259093671"/>
      <w:bookmarkStart w:id="436" w:name="_Toc27853"/>
      <w:bookmarkStart w:id="437" w:name="_Toc487900351"/>
      <w:bookmarkStart w:id="438" w:name="_Toc9829"/>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11932"/>
      <w:bookmarkStart w:id="441" w:name="_Toc29149"/>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Ref467379793"/>
      <w:bookmarkStart w:id="447" w:name="_Toc487900357"/>
      <w:bookmarkStart w:id="448" w:name="_Toc259093676"/>
      <w:bookmarkStart w:id="449" w:name="_Ref467379807"/>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Toc487900358"/>
      <w:bookmarkStart w:id="453" w:name="_Ref467379923"/>
      <w:bookmarkStart w:id="454" w:name="_Toc259093677"/>
      <w:bookmarkStart w:id="455" w:name="_Toc279701248"/>
      <w:bookmarkStart w:id="456" w:name="_Ref467379852"/>
      <w:bookmarkStart w:id="457" w:name="_Ref467379863"/>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79701252"/>
      <w:bookmarkStart w:id="465" w:name="_Toc259093681"/>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Ref467378121"/>
      <w:bookmarkStart w:id="470" w:name="_Toc487900364"/>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487900369"/>
      <w:bookmarkStart w:id="473" w:name="_Toc22955"/>
      <w:bookmarkStart w:id="474" w:name="_Toc15237"/>
      <w:bookmarkStart w:id="475" w:name="_Toc10366"/>
      <w:bookmarkStart w:id="476" w:name="_Toc259093688"/>
      <w:bookmarkStart w:id="477" w:name="_Toc27970125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3566"/>
      <w:bookmarkStart w:id="479" w:name="_Toc14066"/>
      <w:bookmarkStart w:id="480" w:name="_Toc16508"/>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6969"/>
      <w:bookmarkStart w:id="482" w:name="_Toc279701255"/>
      <w:bookmarkStart w:id="483" w:name="_Toc689"/>
      <w:bookmarkStart w:id="484" w:name="_Toc30676"/>
      <w:bookmarkStart w:id="485" w:name="_Toc487900365"/>
      <w:bookmarkStart w:id="486" w:name="_Toc259093684"/>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279701258"/>
      <w:bookmarkStart w:id="488" w:name="_Toc7102"/>
      <w:bookmarkStart w:id="489" w:name="_Toc8298"/>
      <w:bookmarkStart w:id="490" w:name="_Toc259093687"/>
      <w:bookmarkStart w:id="491" w:name="_Toc487900368"/>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6134"/>
      <w:bookmarkStart w:id="494" w:name="_Toc29333"/>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18401"/>
      <w:bookmarkStart w:id="503" w:name="_Toc27674"/>
      <w:bookmarkStart w:id="504" w:name="_Toc279701262"/>
      <w:bookmarkStart w:id="505" w:name="_Toc18540"/>
      <w:bookmarkStart w:id="506" w:name="_Toc487900372"/>
      <w:bookmarkStart w:id="507" w:name="_Toc259093691"/>
      <w:bookmarkStart w:id="508" w:name="_Toc4355"/>
      <w:bookmarkStart w:id="509" w:name="_Toc30599"/>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12773"/>
      <w:bookmarkStart w:id="511" w:name="_Toc279701263"/>
      <w:bookmarkStart w:id="512" w:name="_Toc487900373"/>
      <w:bookmarkStart w:id="513" w:name="_Toc10330"/>
      <w:bookmarkStart w:id="514" w:name="_Toc18567"/>
      <w:bookmarkStart w:id="515" w:name="_Toc259093692"/>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4"/>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4"/>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2025年-2026年仪控物位测量备件采购项目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202504038</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5"/>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5"/>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2025年-2026年仪控物位测量备件采购项目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202504038</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2B50A70">
      <w:pPr>
        <w:rPr>
          <w:rFonts w:hint="eastAsia" w:cs="仿宋" w:asciiTheme="minorEastAsia" w:hAnsiTheme="minorEastAsia"/>
          <w:b/>
          <w:kern w:val="0"/>
          <w:sz w:val="36"/>
          <w:szCs w:val="36"/>
        </w:rPr>
      </w:pPr>
      <w:r>
        <w:rPr>
          <w:rFonts w:hint="eastAsia" w:cs="仿宋" w:asciiTheme="minorEastAsia" w:hAnsiTheme="minorEastAsia"/>
          <w:b/>
          <w:kern w:val="0"/>
          <w:sz w:val="36"/>
          <w:szCs w:val="36"/>
        </w:rPr>
        <w:br w:type="page"/>
      </w: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25BD0831">
      <w:pPr>
        <w:pStyle w:val="8"/>
      </w:pPr>
    </w:p>
    <w:p w14:paraId="4811A9DB">
      <w:pPr>
        <w:pStyle w:val="9"/>
        <w:ind w:left="0" w:leftChars="0" w:firstLine="0" w:firstLineChars="0"/>
      </w:pPr>
    </w:p>
    <w:p w14:paraId="29617F28">
      <w:pPr>
        <w:rPr>
          <w:rFonts w:hint="eastAsia" w:cs="仿宋" w:asciiTheme="minorEastAsia" w:hAnsiTheme="minorEastAsia"/>
          <w:b/>
          <w:kern w:val="0"/>
          <w:sz w:val="32"/>
          <w:szCs w:val="32"/>
        </w:rPr>
      </w:pPr>
      <w:r>
        <w:rPr>
          <w:rFonts w:hint="eastAsia" w:cs="仿宋" w:asciiTheme="minorEastAsia" w:hAnsiTheme="minorEastAsia"/>
          <w:b/>
          <w:kern w:val="0"/>
          <w:sz w:val="32"/>
          <w:szCs w:val="32"/>
        </w:rPr>
        <w:br w:type="page"/>
      </w: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过程中的一切活动</w:t>
      </w:r>
      <w:r>
        <w:rPr>
          <w:rFonts w:hint="eastAsia" w:cs="仿宋" w:asciiTheme="minorEastAsia" w:hAnsiTheme="minorEastAsia"/>
          <w:kern w:val="0"/>
          <w:sz w:val="24"/>
        </w:rPr>
        <w:t>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yellow"/>
          <w:lang w:eastAsia="zh-CN"/>
        </w:rPr>
        <w:t>（</w:t>
      </w:r>
      <w:r>
        <w:rPr>
          <w:rFonts w:hint="eastAsia" w:ascii="宋体" w:hAnsi="宋体" w:cs="宋体"/>
          <w:sz w:val="24"/>
          <w:highlight w:val="yellow"/>
        </w:rPr>
        <w:t>包括但不限于货款、包装费、运输费、装卸费、售后服务费及税费等全部费用</w:t>
      </w:r>
      <w:r>
        <w:rPr>
          <w:rFonts w:hint="eastAsia" w:ascii="宋体" w:hAnsi="宋体" w:eastAsia="宋体" w:cs="宋体"/>
          <w:sz w:val="24"/>
          <w:highlight w:val="yellow"/>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40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4"/>
        <w:gridCol w:w="1309"/>
        <w:gridCol w:w="1562"/>
        <w:gridCol w:w="5154"/>
        <w:gridCol w:w="773"/>
        <w:gridCol w:w="974"/>
        <w:gridCol w:w="975"/>
        <w:gridCol w:w="974"/>
        <w:gridCol w:w="974"/>
        <w:gridCol w:w="975"/>
      </w:tblGrid>
      <w:tr w14:paraId="282B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F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3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B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0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4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F20B">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单价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9A75">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总价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BDEA">
            <w:pPr>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i w:val="0"/>
                <w:iCs w:val="0"/>
                <w:color w:val="000000"/>
                <w:kern w:val="0"/>
                <w:sz w:val="20"/>
                <w:szCs w:val="20"/>
                <w:u w:val="none"/>
                <w:lang w:val="en-US" w:eastAsia="zh-CN" w:bidi="ar"/>
              </w:rPr>
            </w:pPr>
            <w:r>
              <w:rPr>
                <w:rFonts w:hint="eastAsia" w:eastAsia="宋体" w:cs="仿宋" w:asciiTheme="minorEastAsia" w:hAnsiTheme="minorEastAsia"/>
                <w:b/>
                <w:sz w:val="24"/>
                <w:lang w:val="en-US" w:eastAsia="zh-CN"/>
              </w:rPr>
              <w:t>报价品牌</w:t>
            </w:r>
          </w:p>
        </w:tc>
      </w:tr>
      <w:tr w14:paraId="39A8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8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8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平迪凯特BINDICATOR/重庆川仪/索利得SOLIDAT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3B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SLDL1120-RS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24VDC L=550mm，IP67，R1 1/2"螺纹，材质：304，工作温度120℃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F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D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E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F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5C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A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91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7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4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7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平迪凯特BINDICATOR/重庆川仪/索利得SOLIDAT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6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SLDL1120-RS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24VDC L=400mm，IP67，R1 1/2"螺纹，材质：304，工作温度120℃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D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C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E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E0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AE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C4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DE9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A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6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阻旋式料位开关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8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78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10961-2024；传感器类型: 杆式；旋浆尺寸小于连接法兰短管内径；转轴长度(不含旋浆）:500mm；转轴及旋浆材质:304；壳体材质:铝；输出:SPDT单刀双掷继电器输出；输出触点容量: 3A@220VAC；3A@30VDC；电源:24VDC；电气接口尺寸:（M20×1.5(F))×2；防护等级:IP65；工艺介质:飞灰；介质状态:固体；设计温度:500℃；设计压力MPa:10KPa；过程连接形式；标准:法兰；HG/T20592-09；尺寸；等级及密封面:DN80；PN16；RF；连接法兰材质:304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A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2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6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9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6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F0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D6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2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油位开关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3D9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B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S4-585，24Vdc，L=585mm,法兰DN40，高低液位报警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B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2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8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C5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5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F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A80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5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F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液体感应开关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4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0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12595-2016；XKC-Y25-PNP-24V；线长：50mm；液位精度：±1.5mm；工作环境：-20~105℃；感应厚度灵敏度范围：≤20mm（容器壁厚)</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E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5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0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13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F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EE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B6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8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B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2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伊莱科</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5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12598-2016；ELE-802；量程0-30m；两线制；线长30米；304不锈钢壳体；输出4-20mA</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0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2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0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AB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1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E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177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5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B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6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伊莱科</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5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12598-2016；ELE-802；量程0-20m；两线制；线长30米；304不锈钢壳体；输出4-20mA</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9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4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C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B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90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88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BCC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1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7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C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伊莱科</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C5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12598-2016；ELE-802；量程0-10m；两线制；线长30米；304不锈钢壳体；输出4-20mA</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7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8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D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44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D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4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C3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D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D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伊莱科</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5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12598-2016；ELE-802；量程0-5m；两线制；线长30米；304不锈钢壳体；输出4-20mA</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8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3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2C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3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6D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D1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2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1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投入式液位计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C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伊莱科</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8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12598-2016；ELE-802；量程0-2m；两线制；线长30米；304不锈钢壳体；输出4-20mA</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6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3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0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FB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11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23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F6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C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B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塑料鸭嘴浮球开关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E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3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5226-2017；螺纹NPT1/2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E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E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E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04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610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6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塑料鸭嘴浮球开关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D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F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5226-2017；螺纹G3/8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3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0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D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B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0E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76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499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4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F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塑料鸭嘴浮球开关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D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0F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5226-2017；螺纹G1/2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6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8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7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57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44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20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46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6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0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塑料鸭嘴浮球开关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F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E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5226-2017；螺纹M12*1.25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D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0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8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39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EA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3D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41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C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B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双浮子液位开关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153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6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220VAC，L=300，L1=30mm，L2=250mm，控制范围220mm，材质：304，介质：工艺水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A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F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7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8E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96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5D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82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5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B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双浮子液位开关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67B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A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220VAC，L=400，L1=40mm，L2=360mm，控制范围320mm，材质：304，介质：工艺水，带接线盒</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B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7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5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4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24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C8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E82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0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5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2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8F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13252-2017；耐高温高压带腐蚀液体(防蒸汽和结晶)；外壳材质：优质铝合金材质；材质：聚四氟乙烯探头；温度：-40~200℃；量程：0-20M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E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6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0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E5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D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C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5C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7"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4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B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雷达波料位计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5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威格VEGA/索利得SOLIDAT/罗斯蒙特rosemount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C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SLDL5181-RS，主要参数：80G雷达，标准型，一体式， 24VDC供电，测量浆液，常温，常压，量程0-3米，盲区约0.2m以内，精度±1mm，PTFE水滴型透镜天线，发射角3°，表壳为压铸铝壳（IP67），输出4-20mA/HART，DN80 PN16 RF/不锈钢304材质法兰安装，电气接口M20*1.5，带显示和按键，测量介质：石灰浆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9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F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C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5C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77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2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BD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9"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8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F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雷达波料位计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8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威格VEGA/索利得SOLIDAT/罗斯蒙特rosemount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B3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SLDL5181-RS，主要参数：80G雷达，标准型，一体式， 24VDC供电，常温，常压，量程0-12米，盲区约0.2m以内，精度±1mm，PTFE水滴型透镜天线，发射角3°，表壳为压铸铝壳（IP67），输出4-20mA/HART，带龙门支架，电气接口M20*1.5，带显示和按键，测量介质：渗沥液</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6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3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3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75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2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DA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0F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2"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8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C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雷达波料位计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9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威格VEGA/索利得SOLIDAT/罗斯蒙特rosemount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B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SLDL5181-RS，主要参数：80G雷达，标准型，一体式， 24VDC供电，常温，常压，量程0-10米，盲区约0.2m以内，精度±1mm，PTFE水滴型透镜天线（小天线），发射角3°，表壳为压铸铝壳（IP67），输出4-20mA/HART，DN50法兰，电气接口M20*1.5，带显示和按键，测量介质：渗沥液中水</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3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D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0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1A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21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9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549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9"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4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F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浮子液位计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0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安徽天康/重庆川仪/索利得SOLIDAT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8A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FCCGW5P341650A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L=1.8m，干簧管，连杆和浮子材质：聚四氟乙烯，介质：工业酸性废水， 法兰型，dn65，顶装接线盒，4路输出，干接点，耐温≥80°C，4浮球杆，每个浮球带单独上下锁定扣</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1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8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7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54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E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D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6F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E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7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浮球液位开关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F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26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5226-2017；EM15-2；5米线；辅助触点：一常开一常闭</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C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2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D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DA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EA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3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14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5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6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1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A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12598-2016；UDZ-191-2.5；测量范围600mm；工作压力2.5Mpa；工作温度200℃；介质水、水蒸汽；侧装；法兰连接DN25；法兰间距600mm；下排污口DN25；19个电极；电极安装孔螺纹M16*1.5；带不锈钢电极及端子排</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5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F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6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0C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98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9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DF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6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5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电极式液位开关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3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3F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JB/T 12598-2016；电极棒数量：2根；电极棒长度：750mm；高液位报警；电气接口：M20×1.5；供电：24VDC；电极材质TA2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0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5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E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A3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8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97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60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1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B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磁性浮子液位计干簧管传感器</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D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02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25477-2010；输入电压：24VDC；输出电压：4-20mA；捆绑式；整体长度：L=5000mm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6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5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B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36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B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58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FD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F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磁性浮子液位计干簧管传感器</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0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25477-2010；输入电压：24VDC；输出电压：4-20mA；捆绑式；整体长度：L=7000mm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6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6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2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89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A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F2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3F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7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3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磁性浮子液位计干簧管传感器</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5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6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25477-2010；4-20mA 24VDC输入电压：24VDC；输出电压：4-20mA；捆绑式；整体长度：L=3000mm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5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A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03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8C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D6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49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0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4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磁性浮子液位计干簧管传感器</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9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3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25477-2010；4-20mA 24VDC输入电压：24VDC；输出电压：4-20mA；捆绑式；整体长度：L=2200mm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5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A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A2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64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60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10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90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4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0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磁性浮子液位计干簧管传感器</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F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B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25477-2010；4-20mA 24VDC输入电压：24VDC；输出电压：4-20mA；捆绑式；整体长度：L=3200mm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B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6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1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72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A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14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06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3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B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磁翻板指示</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A8F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B8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0~1m每段，颜色白色，字体颜色红色，材质：铝合金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C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4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7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7D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AD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8E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15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E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9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04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0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L=800MM，捆绑式接线型4-20mA,，精度等级：1%F.S.,24VDC两线制，杆材质：304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7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A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4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2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D0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DF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95B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A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8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F53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0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L=2500MM，捆绑式上接线型 4-20mA,，精度等级：1%F.S.,24VDC两线制，杆材质：304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7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1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0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19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7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CF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CAA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3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4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105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DC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L=1600MM，捆绑式上接线型 4-20mA,，精度等级：1%F.S.,24VDC两线制，杆材质：304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D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3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0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27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43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2E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92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0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6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FFE4">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3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L=1800MM，捆绑式上接线型 4-20mA,，精度等级：1%F.S.,24VDC两线制，杆材质：304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2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1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F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1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20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20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43D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A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F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D3E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7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L=3000MM，精度等级：1%F.S.， 防爆等级：ExibIIB T4 Gb，二线制，24Vdc，4-20mA，接线盒L型底部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5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5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2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2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D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3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97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0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5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14F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F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L=4100MM，捆绑式下接线型 4-20mA,，精度等级：1%F.S.,24VDC两线制，杆材质：304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9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3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7B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07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56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ED8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7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5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磁翻板液位计远传杆</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50F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65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L=4100MM，捆绑式上接线型 4-20mA,，精度等级：1%F.S.,24VDC两线制，材质：PTFE</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D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2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2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55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7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75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7B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4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B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磁翻板液位计磁性开关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9D5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E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CK-1，常开保持型，-40℃~160℃，材质：304.捆绑型，常开保持型，接线式带防水盒，圆形杆，带304绑扎带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B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2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0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89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6D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0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2A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4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F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磁翻板液位计磁性开关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C7C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B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CK-1，常闭保持型，-40℃~160℃，材质：304.捆绑型，常闭保持型，接线式带防水盒，圆形杆，带304绑扎带</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5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8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C6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59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91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691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D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2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磁翻板液位计衬四氟磁浮子</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B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A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25477-2010；工作压力:≤4Mpa；介质温度:≤280℃；介质密度:≥0.45g/cm3；介质粘度：≤0.15pa·s；材质:316/钛合金/四氟</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B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F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0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5A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13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6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D6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2"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D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D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8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安徽天康/重庆川仪/索利得SOLIDAT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9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SLDL7520-RS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0~1500MM，材质：304，指示元件：磁翻板（非磁柱），连接法兰DN40，带螺丝垫片，带对侧法兰。螺丝、法兰材质：304，垫片材质：PTFE</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8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C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8E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A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6D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A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8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E97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DD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ZKHZ-517PVC，0~900mm，温度50℃，压力1.0，密度1.0g/cm3，24VDC，接液材质：UPVC，接口法兰DN25侧装式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5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9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5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6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AB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8E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01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E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6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F92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07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L=1.6m；法兰直径:DN40,PN1.0MPa;带排污阀，含4个常开保持型开关，磁翻板材质：316L（含浮子），工作温度140℃，介质：含烟气碱液水，PH3.5~7.0，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C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7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4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6B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B3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8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22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C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F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磁翻板液位计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B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4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25477-2010；0-600mm；LED显示；安装方式：侧装式；耐高温高压；底部带高密封排污阀</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0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0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D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F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B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F5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43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7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9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成组电缆浮球液位开关</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C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FF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5226-2017；参照或者相当于SLG-PG2-04；工作温度：（-10-80）℃；法兰连接：DN100；材质：PP+橡胶电缆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1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6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0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8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F0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49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7E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3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2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E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7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38615-2020；输入电压：24VDC；输出电压：4~20mA；防腐型；量程：0-5m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B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E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2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54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C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C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82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F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1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7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9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38615-2020；输入电压：24VDC；  输出电压：4~20mA；防腐型；量程：0-10m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3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E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4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99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30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2D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FDA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7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6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超声波液位计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1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GB/T 38615-2020；输入电压：24VDC；输出电压：4~20mA；防腐型；量程：0-20m</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A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F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A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0F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01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E2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9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7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E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5226-2017；直塞型；进水口：DN65；整体材质：304不锈钢</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2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1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2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44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15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9E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0A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C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A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3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4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5226-2017；直塞型；进水口：DN25；整体材质：304不锈钢</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3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F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4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6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E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6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7AC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5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6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E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A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5226-2017；直塞型；进水口：DN32；整体材质：304不锈钢</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F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C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F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8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B1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1E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FF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6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2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7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3E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5226-2017；直塞型；进水口：DN40；整体材质：304不锈钢</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A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B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B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FE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04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DA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353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6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D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8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5226-2017；直塞型；进水口：DN50；整体材质：304不锈钢</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5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5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1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F7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9D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B1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F9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E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D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不锈钢浮球阀</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5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D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HG/T 5226-2017；直塞型；进水口：DN80；整体材质：304不锈钢</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0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5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E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97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6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C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A4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84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325EB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5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1C2D5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0"/>
                <w:szCs w:val="20"/>
                <w:u w:val="none"/>
                <w:lang w:val="en-US" w:eastAsia="zh-CN" w:bidi="ar"/>
              </w:rPr>
            </w:pPr>
          </w:p>
        </w:tc>
      </w:tr>
      <w:tr w14:paraId="04F9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4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D378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5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FD369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0"/>
                <w:szCs w:val="20"/>
                <w:u w:val="none"/>
                <w:lang w:val="en-US" w:eastAsia="zh-CN" w:bidi="ar"/>
              </w:rPr>
            </w:pPr>
          </w:p>
        </w:tc>
      </w:tr>
      <w:tr w14:paraId="3720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4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97FA67">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56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24904C">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4040EE7A">
      <w:pPr>
        <w:rPr>
          <w:rFonts w:hint="eastAsia"/>
          <w:lang w:val="zh-CN"/>
        </w:rPr>
      </w:pPr>
    </w:p>
    <w:p w14:paraId="320A7066">
      <w:pPr>
        <w:rPr>
          <w:rFonts w:hint="eastAsia"/>
          <w:lang w:val="zh-CN"/>
        </w:rPr>
      </w:pPr>
    </w:p>
    <w:p w14:paraId="735412C0">
      <w:pPr>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cs="宋体"/>
          <w:sz w:val="24"/>
          <w:highlight w:val="yellow"/>
        </w:rPr>
        <w:t>包括但不限于货款、包装费、运输费、装卸费、售后服务费及税费等全部费用</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63C46C1D"/>
    <w:p w14:paraId="74308628">
      <w:pPr>
        <w:pStyle w:val="8"/>
      </w:pPr>
    </w:p>
    <w:p w14:paraId="0FF170E4">
      <w:pPr>
        <w:pStyle w:val="9"/>
      </w:pPr>
    </w:p>
    <w:p w14:paraId="06D0818B"/>
    <w:p w14:paraId="1BBDA18A">
      <w:pPr>
        <w:pStyle w:val="8"/>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2025年-2026年仪控物位测量备件采购项目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202504038</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伍仟壹佰元整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5100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2025年-2026年仪控物位测量备件采购项目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202504038</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伍仟壹佰元整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5100元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2           </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3</w:t>
      </w:r>
      <w:r>
        <w:rPr>
          <w:rFonts w:hint="eastAsia" w:cs="仿宋" w:asciiTheme="minorEastAsia" w:hAnsiTheme="minorEastAsia"/>
          <w:b/>
          <w:spacing w:val="6"/>
          <w:sz w:val="32"/>
          <w:szCs w:val="32"/>
        </w:rPr>
        <w:t>：</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2025年-2026年仪控物位测量备件采购项目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21C15429">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662F"/>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8A3960"/>
    <w:rsid w:val="03C74493"/>
    <w:rsid w:val="03CA5C6D"/>
    <w:rsid w:val="04550780"/>
    <w:rsid w:val="04E634F4"/>
    <w:rsid w:val="057311F3"/>
    <w:rsid w:val="05953E92"/>
    <w:rsid w:val="05A4392C"/>
    <w:rsid w:val="05B622F4"/>
    <w:rsid w:val="05E757BA"/>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EFF5A98"/>
    <w:rsid w:val="0F111837"/>
    <w:rsid w:val="0F2F6501"/>
    <w:rsid w:val="0F81598B"/>
    <w:rsid w:val="0FB91E94"/>
    <w:rsid w:val="103435D2"/>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D14CB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E74C19"/>
    <w:rsid w:val="3AF15A98"/>
    <w:rsid w:val="3C283344"/>
    <w:rsid w:val="3C485F9D"/>
    <w:rsid w:val="3C7C70D7"/>
    <w:rsid w:val="3C940DD1"/>
    <w:rsid w:val="3D7804A8"/>
    <w:rsid w:val="3E0C6463"/>
    <w:rsid w:val="3E32264F"/>
    <w:rsid w:val="3EE43BF5"/>
    <w:rsid w:val="3FC714BD"/>
    <w:rsid w:val="3FD140EA"/>
    <w:rsid w:val="403E57B7"/>
    <w:rsid w:val="411A0F39"/>
    <w:rsid w:val="41313092"/>
    <w:rsid w:val="415A5C88"/>
    <w:rsid w:val="41CE08E1"/>
    <w:rsid w:val="42112513"/>
    <w:rsid w:val="42181B5C"/>
    <w:rsid w:val="42235DCF"/>
    <w:rsid w:val="42D64097"/>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9C52531"/>
    <w:rsid w:val="4A061F4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374E52"/>
    <w:rsid w:val="4E604FB7"/>
    <w:rsid w:val="4EFA25EF"/>
    <w:rsid w:val="4F0B04A7"/>
    <w:rsid w:val="4F2C043D"/>
    <w:rsid w:val="4F9246A8"/>
    <w:rsid w:val="4FB42A47"/>
    <w:rsid w:val="4FBC621D"/>
    <w:rsid w:val="4FC275AB"/>
    <w:rsid w:val="4FEB08B0"/>
    <w:rsid w:val="50A13664"/>
    <w:rsid w:val="50CA4BEA"/>
    <w:rsid w:val="50EE1EB6"/>
    <w:rsid w:val="50F33EC0"/>
    <w:rsid w:val="516D42D4"/>
    <w:rsid w:val="51937E4D"/>
    <w:rsid w:val="52383592"/>
    <w:rsid w:val="523875F5"/>
    <w:rsid w:val="52506204"/>
    <w:rsid w:val="52BE22AC"/>
    <w:rsid w:val="53FA1DF3"/>
    <w:rsid w:val="541A7921"/>
    <w:rsid w:val="54AB2D04"/>
    <w:rsid w:val="557B35BC"/>
    <w:rsid w:val="55BD4A9D"/>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9E638A"/>
    <w:rsid w:val="5DF85390"/>
    <w:rsid w:val="5E8E347A"/>
    <w:rsid w:val="5F0279C4"/>
    <w:rsid w:val="5F944466"/>
    <w:rsid w:val="5FBE7D8F"/>
    <w:rsid w:val="60470EFE"/>
    <w:rsid w:val="60844C26"/>
    <w:rsid w:val="60A9029A"/>
    <w:rsid w:val="60DA29A7"/>
    <w:rsid w:val="60FA16F8"/>
    <w:rsid w:val="6139287F"/>
    <w:rsid w:val="616D4934"/>
    <w:rsid w:val="61CA0C65"/>
    <w:rsid w:val="61D70C94"/>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7D0AAA"/>
    <w:rsid w:val="6AE63D7E"/>
    <w:rsid w:val="6B1FB0C7"/>
    <w:rsid w:val="6B462C2B"/>
    <w:rsid w:val="6B8359E9"/>
    <w:rsid w:val="6B8C5108"/>
    <w:rsid w:val="6BD277B9"/>
    <w:rsid w:val="6C321620"/>
    <w:rsid w:val="6C5C4BB7"/>
    <w:rsid w:val="6CE30E35"/>
    <w:rsid w:val="6DA02882"/>
    <w:rsid w:val="6DA12E69"/>
    <w:rsid w:val="6DBB3B60"/>
    <w:rsid w:val="6E2B2C5A"/>
    <w:rsid w:val="6E2C6F5B"/>
    <w:rsid w:val="6E9250BD"/>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357D54"/>
    <w:rsid w:val="75465FCB"/>
    <w:rsid w:val="76471CF3"/>
    <w:rsid w:val="76723FC6"/>
    <w:rsid w:val="767E5B01"/>
    <w:rsid w:val="76930879"/>
    <w:rsid w:val="76AE4262"/>
    <w:rsid w:val="778F44F9"/>
    <w:rsid w:val="77C17FC5"/>
    <w:rsid w:val="77F2017E"/>
    <w:rsid w:val="781C344D"/>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1923</Words>
  <Characters>2191</Characters>
  <Lines>224</Lines>
  <Paragraphs>63</Paragraphs>
  <TotalTime>1</TotalTime>
  <ScaleCrop>false</ScaleCrop>
  <LinksUpToDate>false</LinksUpToDate>
  <CharactersWithSpaces>2281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2025-04-18T02:49:43Z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