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2025年-2026年环链电动葫芦采购项目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202504030</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17</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621"/>
      <w:bookmarkStart w:id="3" w:name="_Toc35393790"/>
      <w:bookmarkStart w:id="4" w:name="_Toc28359002"/>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2025年-2026年环链电动葫芦采购项目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202504030</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2025年-2026年环链电动葫芦采购项目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10</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5台环链电动葫芦</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35393791"/>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28359004"/>
      <w:bookmarkStart w:id="13" w:name="_Toc35393623"/>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本项目特定资格要求：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bCs/>
          <w:sz w:val="24"/>
          <w:u w:val="single"/>
          <w:lang w:val="en-US" w:eastAsia="zh-CN"/>
        </w:rPr>
        <w:t>04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w:t>
      </w:r>
      <w:bookmarkStart w:id="517" w:name="_GoBack"/>
      <w:bookmarkEnd w:id="517"/>
      <w:r>
        <w:rPr>
          <w:rFonts w:hint="eastAsia" w:cs="仿宋" w:asciiTheme="minorEastAsia" w:hAnsiTheme="minorEastAsia"/>
          <w:sz w:val="24"/>
        </w:rPr>
        <w:t>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04月17</w:t>
      </w:r>
      <w:r>
        <w:rPr>
          <w:rFonts w:hint="eastAsia" w:cs="仿宋" w:asciiTheme="minorEastAsia" w:hAnsiTheme="minorEastAsia"/>
          <w:color w:val="auto"/>
          <w:sz w:val="24"/>
        </w:rPr>
        <w:t>日</w:t>
      </w:r>
    </w:p>
    <w:p>
      <w:pPr>
        <w:spacing w:line="460" w:lineRule="exact"/>
        <w:jc w:val="both"/>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 xml:space="preserve">/ </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15"/>
        <w:rPr>
          <w:rFonts w:cs="仿宋" w:asciiTheme="minorEastAsia" w:hAnsiTheme="minorEastAsia"/>
          <w:b/>
          <w:sz w:val="32"/>
          <w:szCs w:val="20"/>
        </w:rPr>
      </w:pPr>
    </w:p>
    <w:p>
      <w:pPr>
        <w:pStyle w:val="14"/>
        <w:rPr>
          <w:rFonts w:cs="仿宋" w:asciiTheme="minorEastAsia" w:hAnsiTheme="minorEastAsia"/>
          <w:b/>
          <w:sz w:val="32"/>
          <w:szCs w:val="20"/>
        </w:rPr>
      </w:pPr>
    </w:p>
    <w:p/>
    <w:p>
      <w:pPr>
        <w:pStyle w:val="14"/>
        <w:rPr>
          <w:rFonts w:cs="仿宋" w:asciiTheme="minorEastAsia" w:hAnsiTheme="minorEastAsia"/>
          <w:b/>
          <w:sz w:val="32"/>
          <w:szCs w:val="20"/>
        </w:rPr>
      </w:pPr>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2"/>
        <w:spacing w:before="0"/>
        <w:ind w:firstLine="495" w:firstLineChars="0"/>
        <w:rPr>
          <w:rFonts w:cs="仿宋" w:asciiTheme="minorEastAsia" w:hAnsiTheme="minorEastAsia"/>
          <w:kern w:val="0"/>
          <w:szCs w:val="24"/>
        </w:rPr>
      </w:pP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1</w:t>
      </w:r>
      <w:r>
        <w:rPr>
          <w:rFonts w:hint="eastAsia"/>
          <w:lang w:val="en-US"/>
        </w:rPr>
        <w:t>批</w:t>
      </w:r>
      <w:r>
        <w:rPr>
          <w:rFonts w:hint="eastAsia"/>
          <w:lang w:val="en-US" w:eastAsia="zh-CN"/>
        </w:rPr>
        <w:t>环链电动葫芦</w:t>
      </w:r>
      <w:r>
        <w:rPr>
          <w:rFonts w:hint="eastAsia"/>
          <w:lang w:val="en-US"/>
        </w:rPr>
        <w:t>，具体如下：</w:t>
      </w:r>
    </w:p>
    <w:tbl>
      <w:tblPr>
        <w:tblStyle w:val="16"/>
        <w:tblW w:w="8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9"/>
        <w:gridCol w:w="1636"/>
        <w:gridCol w:w="1734"/>
        <w:gridCol w:w="3066"/>
        <w:gridCol w:w="930"/>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斗提机环链电动葫芦</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浙江双鸟机械有限公司</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型号：SHH-EA050D2/45米，额定起重量5T，高度45米，上下双速，左右单速，380V</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雾化器环链电动葫芦</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浙江双鸟机械有限公司</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0"/>
                <w:szCs w:val="20"/>
                <w:u w:val="none"/>
                <w:lang w:val="en-US" w:eastAsia="zh-CN" w:bidi="ar"/>
              </w:rPr>
              <w:t>型号：SHH-EA030D1/45米，额定起重量3T，高度45米，上下双速，左右单速，380V</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布袋环链电动葫芦</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浙江双鸟机械有限公司</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型号：SHH-EA010D1/25米，额定起重量1T，高度25米，上下双速，左右单速，380V</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w:t>
            </w:r>
          </w:p>
        </w:tc>
      </w:tr>
    </w:tbl>
    <w:p>
      <w:pPr>
        <w:pStyle w:val="8"/>
        <w:ind w:firstLine="480" w:firstLineChars="200"/>
        <w:rPr>
          <w:rFonts w:hint="eastAsia"/>
          <w:lang w:val="en-US"/>
        </w:rPr>
      </w:pPr>
    </w:p>
    <w:p>
      <w:pPr>
        <w:spacing w:line="360" w:lineRule="auto"/>
        <w:ind w:firstLine="482" w:firstLineChars="200"/>
        <w:rPr>
          <w:rFonts w:hint="eastAsia" w:ascii="宋体" w:hAnsi="宋体" w:cs="宋体" w:eastAsiaTheme="minorEastAsia"/>
          <w:sz w:val="24"/>
          <w:lang w:eastAsia="zh-CN"/>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eastAsia="zh-CN"/>
        </w:rPr>
        <w:t>。</w:t>
      </w:r>
    </w:p>
    <w:p>
      <w:pPr>
        <w:pStyle w:val="8"/>
        <w:ind w:firstLine="482" w:firstLineChars="200"/>
        <w:rPr>
          <w:rFonts w:hint="default" w:cs="仿宋" w:asciiTheme="minorEastAsia" w:hAnsiTheme="minorEastAsia" w:eastAsiaTheme="minorEastAsia"/>
          <w:kern w:val="0"/>
          <w:lang w:val="en-US" w:eastAsia="zh-CN"/>
        </w:rPr>
      </w:pP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8"/>
        <w:ind w:firstLine="482" w:firstLineChars="200"/>
        <w:rPr>
          <w:b/>
          <w:bCs/>
          <w:lang w:val="en-US"/>
        </w:rPr>
      </w:pPr>
      <w:r>
        <w:rPr>
          <w:rFonts w:hint="eastAsia"/>
          <w:b/>
          <w:bCs/>
          <w:lang w:val="en-US" w:eastAsia="zh-CN"/>
        </w:rPr>
        <w:t>四</w:t>
      </w:r>
      <w:r>
        <w:rPr>
          <w:rFonts w:hint="eastAsia"/>
          <w:b/>
          <w:bCs/>
          <w:lang w:val="en-US"/>
        </w:rPr>
        <w:t>、技术、质量要求</w:t>
      </w:r>
    </w:p>
    <w:p>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所供必须为浙江双鸟机械有限公司合格正品，不得为假冒伪劣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8"/>
        <w:ind w:firstLine="480" w:firstLineChars="200"/>
        <w:rPr>
          <w:rFonts w:hint="default" w:eastAsiaTheme="minorEastAsia"/>
          <w:highlight w:val="none"/>
          <w:lang w:val="en-US" w:eastAsia="zh-CN"/>
        </w:rPr>
      </w:pPr>
      <w:r>
        <w:rPr>
          <w:rFonts w:hint="eastAsia"/>
          <w:highlight w:val="none"/>
          <w:lang w:val="en-US" w:eastAsia="zh-CN"/>
        </w:rPr>
        <w:t>3</w:t>
      </w:r>
      <w:r>
        <w:rPr>
          <w:rFonts w:hint="eastAsia"/>
          <w:highlight w:val="none"/>
          <w:lang w:val="en-US"/>
        </w:rPr>
        <w:t>.</w:t>
      </w:r>
      <w:r>
        <w:rPr>
          <w:rFonts w:hint="eastAsia"/>
          <w:highlight w:val="none"/>
          <w:lang w:val="en-US" w:eastAsia="zh-CN"/>
        </w:rPr>
        <w:t>质保期限自验收合格后12个月，若质保期内出现质量问题（非质量问题除外），由供应商负责联系生产厂家免费维修，产生的费用全部由供应商承担。</w:t>
      </w:r>
    </w:p>
    <w:p>
      <w:pPr>
        <w:pStyle w:val="8"/>
        <w:ind w:firstLine="723" w:firstLineChars="300"/>
        <w:rPr>
          <w:rFonts w:hint="default" w:eastAsiaTheme="minorEastAsia"/>
          <w:b/>
          <w:bCs/>
          <w:highlight w:val="none"/>
          <w:lang w:val="en-US" w:eastAsia="zh-CN"/>
        </w:rPr>
      </w:pPr>
      <w:r>
        <w:rPr>
          <w:rFonts w:hint="eastAsia"/>
          <w:b/>
          <w:bCs/>
          <w:highlight w:val="none"/>
          <w:lang w:val="en-US" w:eastAsia="zh-CN"/>
        </w:rPr>
        <w:t>五</w:t>
      </w:r>
      <w:r>
        <w:rPr>
          <w:rFonts w:hint="eastAsia"/>
          <w:b/>
          <w:bCs/>
          <w:highlight w:val="none"/>
          <w:lang w:val="en-US"/>
        </w:rPr>
        <w:t>、验收</w:t>
      </w:r>
      <w:r>
        <w:rPr>
          <w:rFonts w:hint="eastAsia"/>
          <w:b/>
          <w:bCs/>
          <w:highlight w:val="none"/>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15"/>
        <w:ind w:left="0" w:leftChars="0" w:firstLine="480" w:firstLineChars="200"/>
        <w:rPr>
          <w:rFonts w:hint="eastAsia" w:ascii="宋体" w:hAnsi="宋体" w:cs="宋体"/>
          <w:sz w:val="24"/>
          <w:highlight w:val="none"/>
        </w:rPr>
      </w:pPr>
      <w:r>
        <w:rPr>
          <w:rFonts w:hint="eastAsia"/>
          <w:highlight w:val="none"/>
          <w:lang w:val="en-US" w:eastAsia="zh-CN"/>
        </w:rPr>
        <w:t>3.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w:t>
      </w:r>
    </w:p>
    <w:p>
      <w:pPr>
        <w:pStyle w:val="15"/>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highlight w:val="none"/>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30天</w:t>
      </w:r>
      <w:r>
        <w:rPr>
          <w:rFonts w:hint="eastAsia"/>
          <w:lang w:val="en-US"/>
        </w:rPr>
        <w:t>内完成供货。</w:t>
      </w:r>
    </w:p>
    <w:p>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15"/>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color w:val="auto"/>
          <w:highlight w:val="none"/>
          <w:lang w:val="en-US" w:eastAsia="zh-CN"/>
        </w:rPr>
        <w:t>在货物验收合格入库后，</w:t>
      </w:r>
      <w:r>
        <w:rPr>
          <w:rFonts w:hint="eastAsia"/>
          <w:highlight w:val="none"/>
          <w:lang w:val="en-US" w:eastAsia="zh-CN"/>
        </w:rPr>
        <w:t>若备件</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供应商依然承担质量责任（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小时内赶到现场进行处理，</w:t>
      </w:r>
      <w:r>
        <w:rPr>
          <w:rFonts w:hint="eastAsia"/>
          <w:highlight w:val="none"/>
          <w:lang w:val="en-US" w:eastAsia="zh-CN"/>
        </w:rPr>
        <w:t>8</w:t>
      </w:r>
      <w:r>
        <w:rPr>
          <w:rFonts w:hint="eastAsia" w:ascii="宋体"/>
          <w:highlight w:val="none"/>
          <w:lang w:val="en-US"/>
        </w:rPr>
        <w:t>小时内做出书面答复并提供解决方案。若需要派遣技术人员，则应在接到采购人通知后</w:t>
      </w:r>
      <w:r>
        <w:rPr>
          <w:rFonts w:hint="eastAsia"/>
          <w:highlight w:val="none"/>
          <w:lang w:val="en-US" w:eastAsia="zh-CN"/>
        </w:rPr>
        <w:t>，</w:t>
      </w:r>
      <w:r>
        <w:rPr>
          <w:rFonts w:hint="eastAsia" w:ascii="宋体"/>
          <w:highlight w:val="none"/>
          <w:lang w:val="en-US"/>
        </w:rPr>
        <w:t>24小时内派人员到达现场进行免费指导解决问题。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8"/>
        <w:numPr>
          <w:ilvl w:val="0"/>
          <w:numId w:val="0"/>
        </w:numPr>
        <w:ind w:firstLine="482" w:firstLineChars="200"/>
        <w:rPr>
          <w:rFonts w:hint="eastAsia"/>
          <w:b/>
          <w:bCs/>
          <w:color w:val="auto"/>
          <w:lang w:val="en-US" w:eastAsia="zh-CN"/>
        </w:rPr>
      </w:pPr>
    </w:p>
    <w:p>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pStyle w:val="13"/>
      </w:pPr>
    </w:p>
    <w:p/>
    <w:p/>
    <w:p/>
    <w:p/>
    <w:p/>
    <w:p/>
    <w:p/>
    <w:p/>
    <w:p/>
    <w:p/>
    <w:p/>
    <w:p/>
    <w:p/>
    <w:p/>
    <w:p/>
    <w:p/>
    <w:p/>
    <w:p/>
    <w:p/>
    <w:p>
      <w:pPr>
        <w:pStyle w:val="2"/>
      </w:pPr>
    </w:p>
    <w:p/>
    <w:p>
      <w:pPr>
        <w:pStyle w:val="2"/>
      </w:pPr>
    </w:p>
    <w:p/>
    <w:p>
      <w:pPr>
        <w:pStyle w:val="2"/>
      </w:pPr>
    </w:p>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83"/>
      <w:bookmarkEnd w:id="19"/>
      <w:bookmarkStart w:id="20" w:name="_Toc184314453"/>
      <w:bookmarkEnd w:id="20"/>
      <w:bookmarkStart w:id="21" w:name="_Toc184308073"/>
      <w:bookmarkEnd w:id="21"/>
      <w:bookmarkStart w:id="22" w:name="_Toc184308069"/>
      <w:bookmarkEnd w:id="22"/>
      <w:bookmarkStart w:id="23" w:name="_Toc184310281"/>
      <w:bookmarkEnd w:id="23"/>
      <w:bookmarkStart w:id="24" w:name="_Toc184314457"/>
      <w:bookmarkEnd w:id="24"/>
      <w:bookmarkStart w:id="25" w:name="_Toc184313280"/>
      <w:bookmarkEnd w:id="25"/>
      <w:bookmarkStart w:id="26" w:name="_Toc184313258"/>
      <w:bookmarkEnd w:id="26"/>
      <w:bookmarkStart w:id="27" w:name="_Toc184314438"/>
      <w:bookmarkEnd w:id="27"/>
      <w:bookmarkStart w:id="28" w:name="_Toc184313266"/>
      <w:bookmarkEnd w:id="28"/>
      <w:bookmarkStart w:id="29" w:name="_Toc184308097"/>
      <w:bookmarkEnd w:id="29"/>
      <w:bookmarkStart w:id="30" w:name="_Toc184313271"/>
      <w:bookmarkEnd w:id="30"/>
      <w:bookmarkStart w:id="31" w:name="_Toc184313269"/>
      <w:bookmarkEnd w:id="31"/>
      <w:bookmarkStart w:id="32" w:name="_Toc184312118"/>
      <w:bookmarkEnd w:id="32"/>
      <w:bookmarkStart w:id="33" w:name="_Toc184314419"/>
      <w:bookmarkEnd w:id="33"/>
      <w:bookmarkStart w:id="34" w:name="_Toc184314422"/>
      <w:bookmarkEnd w:id="34"/>
      <w:bookmarkStart w:id="35" w:name="_Toc184308104"/>
      <w:bookmarkEnd w:id="35"/>
      <w:bookmarkStart w:id="36" w:name="_Toc184310282"/>
      <w:bookmarkEnd w:id="36"/>
      <w:bookmarkStart w:id="37" w:name="_Toc184308105"/>
      <w:bookmarkEnd w:id="37"/>
      <w:bookmarkStart w:id="38" w:name="_Toc184313288"/>
      <w:bookmarkEnd w:id="38"/>
      <w:bookmarkStart w:id="39" w:name="_Toc184310272"/>
      <w:bookmarkEnd w:id="39"/>
      <w:bookmarkStart w:id="40" w:name="_Toc184313259"/>
      <w:bookmarkEnd w:id="40"/>
      <w:bookmarkStart w:id="41" w:name="_Toc184308089"/>
      <w:bookmarkEnd w:id="41"/>
      <w:bookmarkStart w:id="42" w:name="_Toc184310318"/>
      <w:bookmarkEnd w:id="42"/>
      <w:bookmarkStart w:id="43" w:name="_Toc184314436"/>
      <w:bookmarkEnd w:id="43"/>
      <w:bookmarkStart w:id="44" w:name="_Toc184314475"/>
      <w:bookmarkEnd w:id="44"/>
      <w:bookmarkStart w:id="45" w:name="_Toc184314417"/>
      <w:bookmarkEnd w:id="45"/>
      <w:bookmarkStart w:id="46" w:name="_Toc184308064"/>
      <w:bookmarkEnd w:id="46"/>
      <w:bookmarkStart w:id="47" w:name="_Toc184314431"/>
      <w:bookmarkEnd w:id="47"/>
      <w:bookmarkStart w:id="48" w:name="_Toc184308052"/>
      <w:bookmarkEnd w:id="48"/>
      <w:bookmarkStart w:id="49" w:name="_Toc184310342"/>
      <w:bookmarkEnd w:id="49"/>
      <w:bookmarkStart w:id="50" w:name="_Toc184308072"/>
      <w:bookmarkEnd w:id="50"/>
      <w:bookmarkStart w:id="51" w:name="_Toc184308046"/>
      <w:bookmarkEnd w:id="51"/>
      <w:bookmarkStart w:id="52" w:name="_Toc184308095"/>
      <w:bookmarkEnd w:id="52"/>
      <w:bookmarkStart w:id="53" w:name="_Toc184308094"/>
      <w:bookmarkEnd w:id="53"/>
      <w:bookmarkStart w:id="54" w:name="_Toc184312109"/>
      <w:bookmarkEnd w:id="54"/>
      <w:bookmarkStart w:id="55" w:name="_Toc184313240"/>
      <w:bookmarkEnd w:id="55"/>
      <w:bookmarkStart w:id="56" w:name="_Toc184310306"/>
      <w:bookmarkEnd w:id="56"/>
      <w:bookmarkStart w:id="57" w:name="_Toc184310304"/>
      <w:bookmarkEnd w:id="57"/>
      <w:bookmarkStart w:id="58" w:name="_Toc184312135"/>
      <w:bookmarkEnd w:id="58"/>
      <w:bookmarkStart w:id="59" w:name="_Toc184312095"/>
      <w:bookmarkEnd w:id="59"/>
      <w:bookmarkStart w:id="60" w:name="_Toc184312087"/>
      <w:bookmarkEnd w:id="60"/>
      <w:bookmarkStart w:id="61" w:name="_Toc184312111"/>
      <w:bookmarkEnd w:id="61"/>
      <w:bookmarkStart w:id="62" w:name="_Toc184310285"/>
      <w:bookmarkEnd w:id="62"/>
      <w:bookmarkStart w:id="63" w:name="_Toc184312102"/>
      <w:bookmarkEnd w:id="63"/>
      <w:bookmarkStart w:id="64" w:name="_Toc184312089"/>
      <w:bookmarkEnd w:id="64"/>
      <w:bookmarkStart w:id="65" w:name="_Toc184313282"/>
      <w:bookmarkEnd w:id="65"/>
      <w:bookmarkStart w:id="66" w:name="_Toc184308063"/>
      <w:bookmarkEnd w:id="66"/>
      <w:bookmarkStart w:id="67" w:name="_Toc184312113"/>
      <w:bookmarkEnd w:id="67"/>
      <w:bookmarkStart w:id="68" w:name="_Toc184312112"/>
      <w:bookmarkEnd w:id="68"/>
      <w:bookmarkStart w:id="69" w:name="_Toc184314418"/>
      <w:bookmarkEnd w:id="69"/>
      <w:bookmarkStart w:id="70" w:name="_Toc184310317"/>
      <w:bookmarkEnd w:id="70"/>
      <w:bookmarkStart w:id="71" w:name="_Toc184310302"/>
      <w:bookmarkEnd w:id="71"/>
      <w:bookmarkStart w:id="72" w:name="_Toc184310307"/>
      <w:bookmarkEnd w:id="72"/>
      <w:bookmarkStart w:id="73" w:name="_Toc184310332"/>
      <w:bookmarkEnd w:id="73"/>
      <w:bookmarkStart w:id="74" w:name="_Toc184313285"/>
      <w:bookmarkEnd w:id="74"/>
      <w:bookmarkStart w:id="75" w:name="_Toc184313252"/>
      <w:bookmarkEnd w:id="75"/>
      <w:bookmarkStart w:id="76" w:name="_Toc184308087"/>
      <w:bookmarkEnd w:id="76"/>
      <w:bookmarkStart w:id="77" w:name="_Toc184313291"/>
      <w:bookmarkEnd w:id="77"/>
      <w:bookmarkStart w:id="78" w:name="_Toc184313290"/>
      <w:bookmarkEnd w:id="78"/>
      <w:bookmarkStart w:id="79" w:name="_Toc184312119"/>
      <w:bookmarkEnd w:id="79"/>
      <w:bookmarkStart w:id="80" w:name="_Toc184314480"/>
      <w:bookmarkEnd w:id="80"/>
      <w:bookmarkStart w:id="81" w:name="_Toc184308048"/>
      <w:bookmarkEnd w:id="81"/>
      <w:bookmarkStart w:id="82" w:name="_Toc184314430"/>
      <w:bookmarkEnd w:id="82"/>
      <w:bookmarkStart w:id="83" w:name="_Toc184310341"/>
      <w:bookmarkEnd w:id="83"/>
      <w:bookmarkStart w:id="84" w:name="_Toc184312072"/>
      <w:bookmarkEnd w:id="84"/>
      <w:bookmarkStart w:id="85" w:name="_Toc184310308"/>
      <w:bookmarkEnd w:id="85"/>
      <w:bookmarkStart w:id="86" w:name="_Toc184308096"/>
      <w:bookmarkEnd w:id="86"/>
      <w:bookmarkStart w:id="87" w:name="_Toc184312105"/>
      <w:bookmarkEnd w:id="87"/>
      <w:bookmarkStart w:id="88" w:name="_Toc184313238"/>
      <w:bookmarkEnd w:id="88"/>
      <w:bookmarkStart w:id="89" w:name="_Toc184313272"/>
      <w:bookmarkEnd w:id="89"/>
      <w:bookmarkStart w:id="90" w:name="_Toc184314448"/>
      <w:bookmarkEnd w:id="90"/>
      <w:bookmarkStart w:id="91" w:name="_Toc184313277"/>
      <w:bookmarkEnd w:id="91"/>
      <w:bookmarkStart w:id="92" w:name="_Toc184313310"/>
      <w:bookmarkEnd w:id="92"/>
      <w:bookmarkStart w:id="93" w:name="_Toc184308054"/>
      <w:bookmarkEnd w:id="93"/>
      <w:bookmarkStart w:id="94" w:name="_Toc184308058"/>
      <w:bookmarkEnd w:id="94"/>
      <w:bookmarkStart w:id="95" w:name="_Toc184313286"/>
      <w:bookmarkEnd w:id="95"/>
      <w:bookmarkStart w:id="96" w:name="_Toc184313262"/>
      <w:bookmarkEnd w:id="96"/>
      <w:bookmarkStart w:id="97" w:name="_Toc184314416"/>
      <w:bookmarkEnd w:id="97"/>
      <w:bookmarkStart w:id="98" w:name="_Toc184308101"/>
      <w:bookmarkEnd w:id="98"/>
      <w:bookmarkStart w:id="99" w:name="_Toc184308066"/>
      <w:bookmarkEnd w:id="99"/>
      <w:bookmarkStart w:id="100" w:name="_Toc184312127"/>
      <w:bookmarkEnd w:id="100"/>
      <w:bookmarkStart w:id="101" w:name="_Toc184314424"/>
      <w:bookmarkEnd w:id="101"/>
      <w:bookmarkStart w:id="102" w:name="_Toc184312098"/>
      <w:bookmarkEnd w:id="102"/>
      <w:bookmarkStart w:id="103" w:name="_Toc184312132"/>
      <w:bookmarkEnd w:id="103"/>
      <w:bookmarkStart w:id="104" w:name="_Toc184308083"/>
      <w:bookmarkEnd w:id="104"/>
      <w:bookmarkStart w:id="105" w:name="_Toc184308081"/>
      <w:bookmarkEnd w:id="105"/>
      <w:bookmarkStart w:id="106" w:name="_Toc184312099"/>
      <w:bookmarkEnd w:id="106"/>
      <w:bookmarkStart w:id="107" w:name="_Toc184308060"/>
      <w:bookmarkEnd w:id="107"/>
      <w:bookmarkStart w:id="108" w:name="_Toc184314434"/>
      <w:bookmarkEnd w:id="108"/>
      <w:bookmarkStart w:id="109" w:name="_Toc184308059"/>
      <w:bookmarkEnd w:id="109"/>
      <w:bookmarkStart w:id="110" w:name="_Toc184312085"/>
      <w:bookmarkEnd w:id="110"/>
      <w:bookmarkStart w:id="111" w:name="_Toc184308061"/>
      <w:bookmarkEnd w:id="111"/>
      <w:bookmarkStart w:id="112" w:name="_Toc184310287"/>
      <w:bookmarkEnd w:id="112"/>
      <w:bookmarkStart w:id="113" w:name="_Toc184313257"/>
      <w:bookmarkEnd w:id="113"/>
      <w:bookmarkStart w:id="114" w:name="_Toc184314426"/>
      <w:bookmarkEnd w:id="114"/>
      <w:bookmarkStart w:id="115" w:name="_Toc184308040"/>
      <w:bookmarkEnd w:id="115"/>
      <w:bookmarkStart w:id="116" w:name="_Toc184313239"/>
      <w:bookmarkEnd w:id="116"/>
      <w:bookmarkStart w:id="117" w:name="_Toc184313304"/>
      <w:bookmarkEnd w:id="117"/>
      <w:bookmarkStart w:id="118" w:name="_Toc184312091"/>
      <w:bookmarkEnd w:id="118"/>
      <w:bookmarkStart w:id="119" w:name="_Toc184314478"/>
      <w:bookmarkEnd w:id="119"/>
      <w:bookmarkStart w:id="120" w:name="_Toc184312067"/>
      <w:bookmarkEnd w:id="120"/>
      <w:bookmarkStart w:id="121" w:name="_Toc184310319"/>
      <w:bookmarkEnd w:id="121"/>
      <w:bookmarkStart w:id="122" w:name="_Toc184310309"/>
      <w:bookmarkEnd w:id="122"/>
      <w:bookmarkStart w:id="123" w:name="_Toc184310327"/>
      <w:bookmarkEnd w:id="123"/>
      <w:bookmarkStart w:id="124" w:name="_Toc184313245"/>
      <w:bookmarkEnd w:id="124"/>
      <w:bookmarkStart w:id="125" w:name="_Toc184313241"/>
      <w:bookmarkEnd w:id="125"/>
      <w:bookmarkStart w:id="126" w:name="_Toc184312074"/>
      <w:bookmarkEnd w:id="126"/>
      <w:bookmarkStart w:id="127" w:name="_Toc184312076"/>
      <w:bookmarkEnd w:id="127"/>
      <w:bookmarkStart w:id="128" w:name="_Toc184312110"/>
      <w:bookmarkEnd w:id="128"/>
      <w:bookmarkStart w:id="129" w:name="_Toc184310289"/>
      <w:bookmarkEnd w:id="129"/>
      <w:bookmarkStart w:id="130" w:name="_Toc184314446"/>
      <w:bookmarkEnd w:id="130"/>
      <w:bookmarkStart w:id="131" w:name="_Toc184313276"/>
      <w:bookmarkEnd w:id="131"/>
      <w:bookmarkStart w:id="132" w:name="_Toc184312100"/>
      <w:bookmarkEnd w:id="132"/>
      <w:bookmarkStart w:id="133" w:name="_Toc184314482"/>
      <w:bookmarkEnd w:id="133"/>
      <w:bookmarkStart w:id="134" w:name="_Toc184312107"/>
      <w:bookmarkEnd w:id="134"/>
      <w:bookmarkStart w:id="135" w:name="_Toc184310344"/>
      <w:bookmarkEnd w:id="135"/>
      <w:bookmarkStart w:id="136" w:name="_Toc184314420"/>
      <w:bookmarkEnd w:id="136"/>
      <w:bookmarkStart w:id="137" w:name="_Toc184308102"/>
      <w:bookmarkEnd w:id="137"/>
      <w:bookmarkStart w:id="138" w:name="_Toc184312088"/>
      <w:bookmarkEnd w:id="138"/>
      <w:bookmarkStart w:id="139" w:name="_Toc184314411"/>
      <w:bookmarkEnd w:id="139"/>
      <w:bookmarkStart w:id="140" w:name="_Toc184312122"/>
      <w:bookmarkEnd w:id="140"/>
      <w:bookmarkStart w:id="141" w:name="_Toc184312117"/>
      <w:bookmarkEnd w:id="141"/>
      <w:bookmarkStart w:id="142" w:name="_Toc184313251"/>
      <w:bookmarkEnd w:id="142"/>
      <w:bookmarkStart w:id="143" w:name="_Toc184313298"/>
      <w:bookmarkEnd w:id="143"/>
      <w:bookmarkStart w:id="144" w:name="_Toc184308106"/>
      <w:bookmarkEnd w:id="144"/>
      <w:bookmarkStart w:id="145" w:name="_Toc184313244"/>
      <w:bookmarkEnd w:id="145"/>
      <w:bookmarkStart w:id="146" w:name="_Toc184312114"/>
      <w:bookmarkEnd w:id="146"/>
      <w:bookmarkStart w:id="147" w:name="_Toc184308043"/>
      <w:bookmarkEnd w:id="147"/>
      <w:bookmarkStart w:id="148" w:name="_Toc184314450"/>
      <w:bookmarkEnd w:id="148"/>
      <w:bookmarkStart w:id="149" w:name="_Toc184312130"/>
      <w:bookmarkEnd w:id="149"/>
      <w:bookmarkStart w:id="150" w:name="_Toc184312125"/>
      <w:bookmarkEnd w:id="150"/>
      <w:bookmarkStart w:id="151" w:name="_Toc184310273"/>
      <w:bookmarkEnd w:id="151"/>
      <w:bookmarkStart w:id="152" w:name="_Toc184313292"/>
      <w:bookmarkEnd w:id="152"/>
      <w:bookmarkStart w:id="153" w:name="_Toc184308044"/>
      <w:bookmarkEnd w:id="153"/>
      <w:bookmarkStart w:id="154" w:name="_Toc184308050"/>
      <w:bookmarkEnd w:id="154"/>
      <w:bookmarkStart w:id="155" w:name="_Toc184312126"/>
      <w:bookmarkEnd w:id="155"/>
      <w:bookmarkStart w:id="156" w:name="_Toc184310314"/>
      <w:bookmarkEnd w:id="156"/>
      <w:bookmarkStart w:id="157" w:name="_Toc184314472"/>
      <w:bookmarkEnd w:id="157"/>
      <w:bookmarkStart w:id="158" w:name="_Toc184314447"/>
      <w:bookmarkEnd w:id="158"/>
      <w:bookmarkStart w:id="159" w:name="_Toc184312096"/>
      <w:bookmarkEnd w:id="159"/>
      <w:bookmarkStart w:id="160" w:name="_Toc184310301"/>
      <w:bookmarkEnd w:id="160"/>
      <w:bookmarkStart w:id="161" w:name="_Toc184308078"/>
      <w:bookmarkEnd w:id="161"/>
      <w:bookmarkStart w:id="162" w:name="_Toc184312068"/>
      <w:bookmarkEnd w:id="162"/>
      <w:bookmarkStart w:id="163" w:name="_Toc184308068"/>
      <w:bookmarkEnd w:id="163"/>
      <w:bookmarkStart w:id="164" w:name="_Toc184312073"/>
      <w:bookmarkEnd w:id="164"/>
      <w:bookmarkStart w:id="165" w:name="_Toc184314481"/>
      <w:bookmarkEnd w:id="165"/>
      <w:bookmarkStart w:id="166" w:name="_Toc184314479"/>
      <w:bookmarkEnd w:id="166"/>
      <w:bookmarkStart w:id="167" w:name="_Toc184314470"/>
      <w:bookmarkEnd w:id="167"/>
      <w:bookmarkStart w:id="168" w:name="_Toc184310334"/>
      <w:bookmarkEnd w:id="168"/>
      <w:bookmarkStart w:id="169" w:name="_Toc184314477"/>
      <w:bookmarkEnd w:id="169"/>
      <w:bookmarkStart w:id="170" w:name="_Toc184314421"/>
      <w:bookmarkEnd w:id="170"/>
      <w:bookmarkStart w:id="171" w:name="_Toc184312090"/>
      <w:bookmarkEnd w:id="171"/>
      <w:bookmarkStart w:id="172" w:name="_Toc184310294"/>
      <w:bookmarkEnd w:id="172"/>
      <w:bookmarkStart w:id="173" w:name="_Toc184314444"/>
      <w:bookmarkEnd w:id="173"/>
      <w:bookmarkStart w:id="174" w:name="_Toc184312128"/>
      <w:bookmarkEnd w:id="174"/>
      <w:bookmarkStart w:id="175" w:name="_Toc184310325"/>
      <w:bookmarkEnd w:id="175"/>
      <w:bookmarkStart w:id="176" w:name="_Toc184313275"/>
      <w:bookmarkEnd w:id="176"/>
      <w:bookmarkStart w:id="177" w:name="_Toc184314414"/>
      <w:bookmarkEnd w:id="177"/>
      <w:bookmarkStart w:id="178" w:name="_Toc184308091"/>
      <w:bookmarkEnd w:id="178"/>
      <w:bookmarkStart w:id="179" w:name="_Toc184313274"/>
      <w:bookmarkEnd w:id="179"/>
      <w:bookmarkStart w:id="180" w:name="_Toc184314412"/>
      <w:bookmarkEnd w:id="180"/>
      <w:bookmarkStart w:id="181" w:name="_Toc184312121"/>
      <w:bookmarkEnd w:id="181"/>
      <w:bookmarkStart w:id="182" w:name="_Toc184313294"/>
      <w:bookmarkEnd w:id="182"/>
      <w:bookmarkStart w:id="183" w:name="_Toc184313303"/>
      <w:bookmarkEnd w:id="183"/>
      <w:bookmarkStart w:id="184" w:name="_Toc184312103"/>
      <w:bookmarkEnd w:id="184"/>
      <w:bookmarkStart w:id="185" w:name="_Toc184310291"/>
      <w:bookmarkEnd w:id="185"/>
      <w:bookmarkStart w:id="186" w:name="_Toc184312139"/>
      <w:bookmarkEnd w:id="186"/>
      <w:bookmarkStart w:id="187" w:name="_Toc184312129"/>
      <w:bookmarkEnd w:id="187"/>
      <w:bookmarkStart w:id="188" w:name="_Toc184314440"/>
      <w:bookmarkEnd w:id="188"/>
      <w:bookmarkStart w:id="189" w:name="_Toc184308076"/>
      <w:bookmarkEnd w:id="189"/>
      <w:bookmarkStart w:id="190" w:name="_Toc184310312"/>
      <w:bookmarkEnd w:id="190"/>
      <w:bookmarkStart w:id="191" w:name="_Toc184314415"/>
      <w:bookmarkEnd w:id="191"/>
      <w:bookmarkStart w:id="192" w:name="_Toc184314469"/>
      <w:bookmarkEnd w:id="192"/>
      <w:bookmarkStart w:id="193" w:name="_Toc184312069"/>
      <w:bookmarkEnd w:id="193"/>
      <w:bookmarkStart w:id="194" w:name="_Toc184313261"/>
      <w:bookmarkEnd w:id="194"/>
      <w:bookmarkStart w:id="195" w:name="_Toc184308071"/>
      <w:bookmarkEnd w:id="195"/>
      <w:bookmarkStart w:id="196" w:name="_Toc184308049"/>
      <w:bookmarkEnd w:id="196"/>
      <w:bookmarkStart w:id="197" w:name="_Toc184313302"/>
      <w:bookmarkEnd w:id="197"/>
      <w:bookmarkStart w:id="198" w:name="_Toc184312138"/>
      <w:bookmarkEnd w:id="198"/>
      <w:bookmarkStart w:id="199" w:name="_Toc184314429"/>
      <w:bookmarkEnd w:id="199"/>
      <w:bookmarkStart w:id="200" w:name="_Toc184313300"/>
      <w:bookmarkEnd w:id="200"/>
      <w:bookmarkStart w:id="201" w:name="_Toc184310335"/>
      <w:bookmarkEnd w:id="201"/>
      <w:bookmarkStart w:id="202" w:name="_Toc184313263"/>
      <w:bookmarkEnd w:id="202"/>
      <w:bookmarkStart w:id="203" w:name="_Toc184312133"/>
      <w:bookmarkEnd w:id="203"/>
      <w:bookmarkStart w:id="204" w:name="_Toc184313293"/>
      <w:bookmarkEnd w:id="204"/>
      <w:bookmarkStart w:id="205" w:name="_Toc184313270"/>
      <w:bookmarkEnd w:id="205"/>
      <w:bookmarkStart w:id="206" w:name="_Toc184314465"/>
      <w:bookmarkEnd w:id="206"/>
      <w:bookmarkStart w:id="207" w:name="_Toc184310275"/>
      <w:bookmarkEnd w:id="207"/>
      <w:bookmarkStart w:id="208" w:name="_Toc184313296"/>
      <w:bookmarkEnd w:id="208"/>
      <w:bookmarkStart w:id="209" w:name="_Toc184310290"/>
      <w:bookmarkEnd w:id="209"/>
      <w:bookmarkStart w:id="210" w:name="_Toc184314454"/>
      <w:bookmarkEnd w:id="210"/>
      <w:bookmarkStart w:id="211" w:name="_Toc184313307"/>
      <w:bookmarkEnd w:id="211"/>
      <w:bookmarkStart w:id="212" w:name="_Toc184310322"/>
      <w:bookmarkEnd w:id="212"/>
      <w:bookmarkStart w:id="213" w:name="_Toc184310313"/>
      <w:bookmarkEnd w:id="213"/>
      <w:bookmarkStart w:id="214" w:name="_Toc184314442"/>
      <w:bookmarkEnd w:id="214"/>
      <w:bookmarkStart w:id="215" w:name="_Toc184314441"/>
      <w:bookmarkEnd w:id="215"/>
      <w:bookmarkStart w:id="216" w:name="_Toc184313305"/>
      <w:bookmarkEnd w:id="216"/>
      <w:bookmarkStart w:id="217" w:name="_Toc184308074"/>
      <w:bookmarkEnd w:id="217"/>
      <w:bookmarkStart w:id="218" w:name="_Toc184313306"/>
      <w:bookmarkEnd w:id="218"/>
      <w:bookmarkStart w:id="219" w:name="_Toc184313309"/>
      <w:bookmarkEnd w:id="219"/>
      <w:bookmarkStart w:id="220" w:name="_Toc184308092"/>
      <w:bookmarkEnd w:id="220"/>
      <w:bookmarkStart w:id="221" w:name="_Toc184314471"/>
      <w:bookmarkEnd w:id="221"/>
      <w:bookmarkStart w:id="222" w:name="_Toc184308045"/>
      <w:bookmarkEnd w:id="222"/>
      <w:bookmarkStart w:id="223" w:name="_Toc184310278"/>
      <w:bookmarkEnd w:id="223"/>
      <w:bookmarkStart w:id="224" w:name="_Toc184312093"/>
      <w:bookmarkEnd w:id="224"/>
      <w:bookmarkStart w:id="225" w:name="_Toc184308108"/>
      <w:bookmarkEnd w:id="225"/>
      <w:bookmarkStart w:id="226" w:name="_Toc184312070"/>
      <w:bookmarkEnd w:id="226"/>
      <w:bookmarkStart w:id="227" w:name="_Toc184313265"/>
      <w:bookmarkEnd w:id="227"/>
      <w:bookmarkStart w:id="228" w:name="_Toc184314423"/>
      <w:bookmarkEnd w:id="228"/>
      <w:bookmarkStart w:id="229" w:name="_Toc184314432"/>
      <w:bookmarkEnd w:id="229"/>
      <w:bookmarkStart w:id="230" w:name="_Toc184310323"/>
      <w:bookmarkEnd w:id="230"/>
      <w:bookmarkStart w:id="231" w:name="_Toc184310310"/>
      <w:bookmarkEnd w:id="231"/>
      <w:bookmarkStart w:id="232" w:name="_Toc184313256"/>
      <w:bookmarkEnd w:id="232"/>
      <w:bookmarkStart w:id="233" w:name="_Toc184314467"/>
      <w:bookmarkEnd w:id="233"/>
      <w:bookmarkStart w:id="234" w:name="_Toc184308047"/>
      <w:bookmarkEnd w:id="234"/>
      <w:bookmarkStart w:id="235" w:name="_Toc184313247"/>
      <w:bookmarkEnd w:id="235"/>
      <w:bookmarkStart w:id="236" w:name="_Toc184310277"/>
      <w:bookmarkEnd w:id="236"/>
      <w:bookmarkStart w:id="237" w:name="_Toc184313295"/>
      <w:bookmarkEnd w:id="237"/>
      <w:bookmarkStart w:id="238" w:name="_Toc184314462"/>
      <w:bookmarkEnd w:id="238"/>
      <w:bookmarkStart w:id="239" w:name="_Toc184310320"/>
      <w:bookmarkEnd w:id="239"/>
      <w:bookmarkStart w:id="240" w:name="_Toc184308053"/>
      <w:bookmarkEnd w:id="240"/>
      <w:bookmarkStart w:id="241" w:name="_Toc184314439"/>
      <w:bookmarkEnd w:id="241"/>
      <w:bookmarkStart w:id="242" w:name="_Toc184313255"/>
      <w:bookmarkEnd w:id="242"/>
      <w:bookmarkStart w:id="243" w:name="_Toc184308042"/>
      <w:bookmarkEnd w:id="243"/>
      <w:bookmarkStart w:id="244" w:name="_Toc184314427"/>
      <w:bookmarkEnd w:id="244"/>
      <w:bookmarkStart w:id="245" w:name="_Toc184313264"/>
      <w:bookmarkEnd w:id="245"/>
      <w:bookmarkStart w:id="246" w:name="_Toc184310284"/>
      <w:bookmarkEnd w:id="246"/>
      <w:bookmarkStart w:id="247" w:name="_Toc184308041"/>
      <w:bookmarkEnd w:id="247"/>
      <w:bookmarkStart w:id="248" w:name="_Toc184313253"/>
      <w:bookmarkEnd w:id="248"/>
      <w:bookmarkStart w:id="249" w:name="_Toc184310321"/>
      <w:bookmarkEnd w:id="249"/>
      <w:bookmarkStart w:id="250" w:name="_Toc184314428"/>
      <w:bookmarkEnd w:id="250"/>
      <w:bookmarkStart w:id="251" w:name="_Toc184313279"/>
      <w:bookmarkEnd w:id="251"/>
      <w:bookmarkStart w:id="252" w:name="_Toc184310340"/>
      <w:bookmarkEnd w:id="252"/>
      <w:bookmarkStart w:id="253" w:name="_Toc184308075"/>
      <w:bookmarkEnd w:id="253"/>
      <w:bookmarkStart w:id="254" w:name="_Toc184312108"/>
      <w:bookmarkEnd w:id="254"/>
      <w:bookmarkStart w:id="255" w:name="_Toc184312123"/>
      <w:bookmarkEnd w:id="255"/>
      <w:bookmarkStart w:id="256" w:name="_Toc184308055"/>
      <w:bookmarkEnd w:id="256"/>
      <w:bookmarkStart w:id="257" w:name="_Toc184310343"/>
      <w:bookmarkEnd w:id="257"/>
      <w:bookmarkStart w:id="258" w:name="_Toc184313284"/>
      <w:bookmarkEnd w:id="258"/>
      <w:bookmarkStart w:id="259" w:name="_Toc184308065"/>
      <w:bookmarkEnd w:id="259"/>
      <w:bookmarkStart w:id="260" w:name="_Toc184308079"/>
      <w:bookmarkEnd w:id="260"/>
      <w:bookmarkStart w:id="261" w:name="_Toc184308037"/>
      <w:bookmarkEnd w:id="261"/>
      <w:bookmarkStart w:id="262" w:name="_Toc184313260"/>
      <w:bookmarkEnd w:id="262"/>
      <w:bookmarkStart w:id="263" w:name="_Toc184310331"/>
      <w:bookmarkEnd w:id="263"/>
      <w:bookmarkStart w:id="264" w:name="_Toc184310288"/>
      <w:bookmarkEnd w:id="264"/>
      <w:bookmarkStart w:id="265" w:name="_Toc184314459"/>
      <w:bookmarkEnd w:id="265"/>
      <w:bookmarkStart w:id="266" w:name="_Toc184314463"/>
      <w:bookmarkEnd w:id="266"/>
      <w:bookmarkStart w:id="267" w:name="_Toc184308099"/>
      <w:bookmarkEnd w:id="267"/>
      <w:bookmarkStart w:id="268" w:name="_Toc184314464"/>
      <w:bookmarkEnd w:id="268"/>
      <w:bookmarkStart w:id="269" w:name="_Toc184308086"/>
      <w:bookmarkEnd w:id="269"/>
      <w:bookmarkStart w:id="270" w:name="_Toc184310324"/>
      <w:bookmarkEnd w:id="270"/>
      <w:bookmarkStart w:id="271" w:name="_Toc184310286"/>
      <w:bookmarkEnd w:id="271"/>
      <w:bookmarkStart w:id="272" w:name="_Toc184310292"/>
      <w:bookmarkEnd w:id="272"/>
      <w:bookmarkStart w:id="273" w:name="_Toc184312120"/>
      <w:bookmarkEnd w:id="273"/>
      <w:bookmarkStart w:id="274" w:name="_Toc184312081"/>
      <w:bookmarkEnd w:id="274"/>
      <w:bookmarkStart w:id="275" w:name="_Toc184313267"/>
      <w:bookmarkEnd w:id="275"/>
      <w:bookmarkStart w:id="276" w:name="_Toc184314425"/>
      <w:bookmarkEnd w:id="276"/>
      <w:bookmarkStart w:id="277" w:name="_Toc184310276"/>
      <w:bookmarkEnd w:id="277"/>
      <w:bookmarkStart w:id="278" w:name="_Toc184310338"/>
      <w:bookmarkEnd w:id="278"/>
      <w:bookmarkStart w:id="279" w:name="_Toc184314452"/>
      <w:bookmarkEnd w:id="279"/>
      <w:bookmarkStart w:id="280" w:name="_Toc184308077"/>
      <w:bookmarkEnd w:id="280"/>
      <w:bookmarkStart w:id="281" w:name="_Toc184313242"/>
      <w:bookmarkEnd w:id="281"/>
      <w:bookmarkStart w:id="282" w:name="_Toc184313268"/>
      <w:bookmarkEnd w:id="282"/>
      <w:bookmarkStart w:id="283" w:name="_Toc184308080"/>
      <w:bookmarkEnd w:id="283"/>
      <w:bookmarkStart w:id="284" w:name="_Toc184312078"/>
      <w:bookmarkEnd w:id="284"/>
      <w:bookmarkStart w:id="285" w:name="_Toc184312079"/>
      <w:bookmarkEnd w:id="285"/>
      <w:bookmarkStart w:id="286" w:name="_Toc184308036"/>
      <w:bookmarkEnd w:id="286"/>
      <w:bookmarkStart w:id="287" w:name="_Toc184310336"/>
      <w:bookmarkEnd w:id="287"/>
      <w:bookmarkStart w:id="288" w:name="_Toc184310274"/>
      <w:bookmarkEnd w:id="288"/>
      <w:bookmarkStart w:id="289" w:name="_Toc184313273"/>
      <w:bookmarkEnd w:id="289"/>
      <w:bookmarkStart w:id="290" w:name="_Toc184308067"/>
      <w:bookmarkEnd w:id="290"/>
      <w:bookmarkStart w:id="291" w:name="_Toc184312075"/>
      <w:bookmarkEnd w:id="291"/>
      <w:bookmarkStart w:id="292" w:name="_Toc184310339"/>
      <w:bookmarkEnd w:id="292"/>
      <w:bookmarkStart w:id="293" w:name="_Toc184312077"/>
      <w:bookmarkEnd w:id="293"/>
      <w:bookmarkStart w:id="294" w:name="_Toc184312104"/>
      <w:bookmarkEnd w:id="294"/>
      <w:bookmarkStart w:id="295" w:name="_Toc184314468"/>
      <w:bookmarkEnd w:id="295"/>
      <w:bookmarkStart w:id="296" w:name="_Toc184312136"/>
      <w:bookmarkEnd w:id="296"/>
      <w:bookmarkStart w:id="297" w:name="_Toc184308038"/>
      <w:bookmarkEnd w:id="297"/>
      <w:bookmarkStart w:id="298" w:name="_Toc184308039"/>
      <w:bookmarkEnd w:id="298"/>
      <w:bookmarkStart w:id="299" w:name="_Toc184310299"/>
      <w:bookmarkEnd w:id="299"/>
      <w:bookmarkStart w:id="300" w:name="_Toc184313250"/>
      <w:bookmarkEnd w:id="300"/>
      <w:bookmarkStart w:id="301" w:name="_Toc184310316"/>
      <w:bookmarkEnd w:id="301"/>
      <w:bookmarkStart w:id="302" w:name="_Toc184312101"/>
      <w:bookmarkEnd w:id="302"/>
      <w:bookmarkStart w:id="303" w:name="_Toc184313246"/>
      <w:bookmarkEnd w:id="303"/>
      <w:bookmarkStart w:id="304" w:name="_Toc184310330"/>
      <w:bookmarkEnd w:id="304"/>
      <w:bookmarkStart w:id="305" w:name="_Toc184313249"/>
      <w:bookmarkEnd w:id="305"/>
      <w:bookmarkStart w:id="306" w:name="_Toc184310329"/>
      <w:bookmarkEnd w:id="306"/>
      <w:bookmarkStart w:id="307" w:name="_Toc184310326"/>
      <w:bookmarkEnd w:id="307"/>
      <w:bookmarkStart w:id="308" w:name="_Toc184313248"/>
      <w:bookmarkEnd w:id="308"/>
      <w:bookmarkStart w:id="309" w:name="_Toc184312092"/>
      <w:bookmarkEnd w:id="309"/>
      <w:bookmarkStart w:id="310" w:name="_Toc184308085"/>
      <w:bookmarkEnd w:id="310"/>
      <w:bookmarkStart w:id="311" w:name="_Toc184310328"/>
      <w:bookmarkEnd w:id="311"/>
      <w:bookmarkStart w:id="312" w:name="_Toc184308107"/>
      <w:bookmarkEnd w:id="312"/>
      <w:bookmarkStart w:id="313" w:name="_Toc184310303"/>
      <w:bookmarkEnd w:id="313"/>
      <w:bookmarkStart w:id="314" w:name="_Toc184313243"/>
      <w:bookmarkEnd w:id="314"/>
      <w:bookmarkStart w:id="315" w:name="_Toc184310300"/>
      <w:bookmarkEnd w:id="315"/>
      <w:bookmarkStart w:id="316" w:name="_Toc184310295"/>
      <w:bookmarkEnd w:id="316"/>
      <w:bookmarkStart w:id="317" w:name="_Toc184313289"/>
      <w:bookmarkEnd w:id="317"/>
      <w:bookmarkStart w:id="318" w:name="_Toc184308090"/>
      <w:bookmarkEnd w:id="318"/>
      <w:bookmarkStart w:id="319" w:name="_Toc184314473"/>
      <w:bookmarkEnd w:id="319"/>
      <w:bookmarkStart w:id="320" w:name="_Toc184314461"/>
      <w:bookmarkEnd w:id="320"/>
      <w:bookmarkStart w:id="321" w:name="_Toc184313278"/>
      <w:bookmarkEnd w:id="321"/>
      <w:bookmarkStart w:id="322" w:name="_Toc184312086"/>
      <w:bookmarkEnd w:id="322"/>
      <w:bookmarkStart w:id="323" w:name="_Toc184308100"/>
      <w:bookmarkEnd w:id="323"/>
      <w:bookmarkStart w:id="324" w:name="_Toc184308098"/>
      <w:bookmarkEnd w:id="324"/>
      <w:bookmarkStart w:id="325" w:name="_Toc184313283"/>
      <w:bookmarkEnd w:id="325"/>
      <w:bookmarkStart w:id="326" w:name="_Toc184313308"/>
      <w:bookmarkEnd w:id="326"/>
      <w:bookmarkStart w:id="327" w:name="_Toc184314437"/>
      <w:bookmarkEnd w:id="327"/>
      <w:bookmarkStart w:id="328" w:name="_Toc184308056"/>
      <w:bookmarkEnd w:id="328"/>
      <w:bookmarkStart w:id="329" w:name="_Toc184312097"/>
      <w:bookmarkEnd w:id="329"/>
      <w:bookmarkStart w:id="330" w:name="_Toc184314443"/>
      <w:bookmarkEnd w:id="330"/>
      <w:bookmarkStart w:id="331" w:name="_Toc184314451"/>
      <w:bookmarkEnd w:id="331"/>
      <w:bookmarkStart w:id="332" w:name="_Toc184310311"/>
      <w:bookmarkEnd w:id="332"/>
      <w:bookmarkStart w:id="333" w:name="_Toc184308093"/>
      <w:bookmarkEnd w:id="333"/>
      <w:bookmarkStart w:id="334" w:name="_Toc184314449"/>
      <w:bookmarkEnd w:id="334"/>
      <w:bookmarkStart w:id="335" w:name="_Toc184314460"/>
      <w:bookmarkEnd w:id="335"/>
      <w:bookmarkStart w:id="336" w:name="_Toc184312134"/>
      <w:bookmarkEnd w:id="336"/>
      <w:bookmarkStart w:id="337" w:name="_Toc184312116"/>
      <w:bookmarkEnd w:id="337"/>
      <w:bookmarkStart w:id="338" w:name="_Toc184310293"/>
      <w:bookmarkEnd w:id="338"/>
      <w:bookmarkStart w:id="339" w:name="_Toc184314455"/>
      <w:bookmarkEnd w:id="339"/>
      <w:bookmarkStart w:id="340" w:name="_Toc184314458"/>
      <w:bookmarkEnd w:id="340"/>
      <w:bookmarkStart w:id="341" w:name="_Toc184312082"/>
      <w:bookmarkEnd w:id="341"/>
      <w:bookmarkStart w:id="342" w:name="_Toc184313254"/>
      <w:bookmarkEnd w:id="342"/>
      <w:bookmarkStart w:id="343" w:name="_Toc184308103"/>
      <w:bookmarkEnd w:id="343"/>
      <w:bookmarkStart w:id="344" w:name="_Toc184314466"/>
      <w:bookmarkEnd w:id="344"/>
      <w:bookmarkStart w:id="345" w:name="_Toc184310298"/>
      <w:bookmarkEnd w:id="345"/>
      <w:bookmarkStart w:id="346" w:name="_Toc184310305"/>
      <w:bookmarkEnd w:id="346"/>
      <w:bookmarkStart w:id="347" w:name="_Toc184314474"/>
      <w:bookmarkEnd w:id="347"/>
      <w:bookmarkStart w:id="348" w:name="_Toc184312080"/>
      <w:bookmarkEnd w:id="348"/>
      <w:bookmarkStart w:id="349" w:name="_Toc184312106"/>
      <w:bookmarkEnd w:id="349"/>
      <w:bookmarkStart w:id="350" w:name="_Toc184314456"/>
      <w:bookmarkEnd w:id="350"/>
      <w:bookmarkStart w:id="351" w:name="_Toc184314435"/>
      <w:bookmarkEnd w:id="351"/>
      <w:bookmarkStart w:id="352" w:name="_Toc184313301"/>
      <w:bookmarkEnd w:id="352"/>
      <w:bookmarkStart w:id="353" w:name="_Toc184308084"/>
      <w:bookmarkEnd w:id="353"/>
      <w:bookmarkStart w:id="354" w:name="_Toc184312084"/>
      <w:bookmarkEnd w:id="354"/>
      <w:bookmarkStart w:id="355" w:name="_Toc184308070"/>
      <w:bookmarkEnd w:id="355"/>
      <w:bookmarkStart w:id="356" w:name="_Toc184312124"/>
      <w:bookmarkEnd w:id="356"/>
      <w:bookmarkStart w:id="357" w:name="_Toc184312137"/>
      <w:bookmarkEnd w:id="357"/>
      <w:bookmarkStart w:id="358" w:name="_Toc184312071"/>
      <w:bookmarkEnd w:id="358"/>
      <w:bookmarkStart w:id="359" w:name="_Toc184312094"/>
      <w:bookmarkEnd w:id="359"/>
      <w:bookmarkStart w:id="360" w:name="_Toc184313287"/>
      <w:bookmarkEnd w:id="360"/>
      <w:bookmarkStart w:id="361" w:name="_Toc184308082"/>
      <w:bookmarkEnd w:id="361"/>
      <w:bookmarkStart w:id="362" w:name="_Toc184308051"/>
      <w:bookmarkEnd w:id="362"/>
      <w:bookmarkStart w:id="363" w:name="_Toc184308088"/>
      <w:bookmarkEnd w:id="363"/>
      <w:bookmarkStart w:id="364" w:name="_Toc184314445"/>
      <w:bookmarkEnd w:id="364"/>
      <w:bookmarkStart w:id="365" w:name="_Toc184310296"/>
      <w:bookmarkEnd w:id="365"/>
      <w:bookmarkStart w:id="366" w:name="_Toc184313297"/>
      <w:bookmarkEnd w:id="366"/>
      <w:bookmarkStart w:id="367" w:name="_Toc184313281"/>
      <w:bookmarkEnd w:id="367"/>
      <w:bookmarkStart w:id="368" w:name="_Toc184310297"/>
      <w:bookmarkEnd w:id="368"/>
      <w:bookmarkStart w:id="369" w:name="_Toc184314476"/>
      <w:bookmarkEnd w:id="369"/>
      <w:bookmarkStart w:id="370" w:name="_Toc184310337"/>
      <w:bookmarkEnd w:id="370"/>
      <w:bookmarkStart w:id="371" w:name="_Toc184313299"/>
      <w:bookmarkEnd w:id="371"/>
      <w:bookmarkStart w:id="372" w:name="_Toc184308062"/>
      <w:bookmarkEnd w:id="372"/>
      <w:bookmarkStart w:id="373" w:name="_Toc184310283"/>
      <w:bookmarkEnd w:id="373"/>
      <w:bookmarkStart w:id="374" w:name="_Toc184314410"/>
      <w:bookmarkEnd w:id="374"/>
      <w:bookmarkStart w:id="375" w:name="_Toc184310280"/>
      <w:bookmarkEnd w:id="375"/>
      <w:bookmarkStart w:id="376" w:name="_Toc184314433"/>
      <w:bookmarkEnd w:id="376"/>
      <w:bookmarkStart w:id="377" w:name="_Toc184310279"/>
      <w:bookmarkEnd w:id="377"/>
      <w:bookmarkStart w:id="378" w:name="_Toc184312131"/>
      <w:bookmarkEnd w:id="378"/>
      <w:bookmarkStart w:id="379" w:name="_Toc184308057"/>
      <w:bookmarkEnd w:id="379"/>
      <w:bookmarkStart w:id="380" w:name="_Toc184312115"/>
      <w:bookmarkEnd w:id="380"/>
      <w:bookmarkStart w:id="381" w:name="_Toc184314413"/>
      <w:bookmarkEnd w:id="381"/>
      <w:bookmarkStart w:id="382" w:name="_Toc184310315"/>
      <w:bookmarkEnd w:id="382"/>
      <w:bookmarkStart w:id="383" w:name="_Toc184310333"/>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pPr>
        <w:pStyle w:val="8"/>
        <w:ind w:firstLine="480" w:firstLineChars="200"/>
      </w:pPr>
      <w:r>
        <w:rPr>
          <w:lang w:val="en-US"/>
        </w:rPr>
        <w:t>1.1</w:t>
      </w:r>
      <w:r>
        <w:rPr>
          <w:rFonts w:hint="eastAsia"/>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
    <w:p/>
    <w:p/>
    <w:p/>
    <w:p/>
    <w:p/>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hint="eastAsia" w:ascii="宋体" w:hAnsi="宋体" w:cs="宋体"/>
          <w:sz w:val="24"/>
          <w:u w:val="single"/>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2025年-2026年环链电动葫芦采购项目</w:t>
      </w:r>
    </w:p>
    <w:p>
      <w:pPr>
        <w:pStyle w:val="2"/>
        <w:rPr>
          <w:rFonts w:hint="eastAsia"/>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24"/>
        <w:ind w:left="0" w:leftChars="0" w:firstLine="0" w:firstLineChars="0"/>
        <w:rPr>
          <w:rFonts w:ascii="宋体" w:hAnsi="宋体" w:cs="宋体"/>
          <w:b/>
          <w:szCs w:val="24"/>
        </w:rPr>
      </w:pPr>
    </w:p>
    <w:p>
      <w:pPr>
        <w:pStyle w:val="15"/>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9"/>
        <w:spacing w:line="360" w:lineRule="auto"/>
        <w:ind w:firstLine="240" w:firstLineChars="100"/>
        <w:rPr>
          <w:rFonts w:hint="eastAsia"/>
        </w:rPr>
      </w:pP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jc w:val="both"/>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2025年-2026年环链电动葫芦采购项目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w:t>
      </w:r>
      <w:r>
        <w:rPr>
          <w:rFonts w:hint="eastAsia" w:ascii="宋体" w:hAnsi="宋体" w:cs="宋体"/>
          <w:sz w:val="24"/>
          <w:lang w:eastAsia="zh-CN"/>
        </w:rPr>
        <w:t>限于</w:t>
      </w:r>
      <w:r>
        <w:rPr>
          <w:rFonts w:hint="eastAsia" w:ascii="宋体" w:hAnsi="宋体" w:cs="宋体"/>
          <w:sz w:val="24"/>
        </w:rPr>
        <w:t>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1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9"/>
        <w:gridCol w:w="1236"/>
        <w:gridCol w:w="1020"/>
        <w:gridCol w:w="3030"/>
        <w:gridCol w:w="690"/>
        <w:gridCol w:w="645"/>
        <w:gridCol w:w="990"/>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斗提机环链电动葫芦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浙江双鸟机械有限公司</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型号：SHH-EA050D2/45米，额定起重量5T，高度45米，上下双速，左右单速，380V</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雾化器环链电动葫芦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浙江双鸟机械有限公司</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0"/>
                <w:szCs w:val="20"/>
                <w:u w:val="none"/>
                <w:lang w:val="en-US" w:eastAsia="zh-CN" w:bidi="ar"/>
              </w:rPr>
              <w:t>型号：SHH-EA030D1/45米，额定起重量3T，高度45米，上下双速，左右单速，380V</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布袋环链电动葫芦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浙江双鸟机械有限公司</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型号：SHH-EA010D1/25米，额定起重量1T，高度25米，上下双速，左右单速，380V</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7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rPr>
          <w:rFonts w:hint="eastAsia" w:ascii="宋体" w:hAnsi="宋体" w:cs="宋体"/>
          <w:sz w:val="24"/>
          <w:lang w:val="en-US" w:eastAsia="zh-CN"/>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5"/>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u w:val="non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ascii="宋体"/>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lang w:val="en-US" w:eastAsia="zh-CN"/>
        </w:rPr>
        <w:t>乙方</w:t>
      </w:r>
      <w:r>
        <w:rPr>
          <w:rFonts w:hint="eastAsia"/>
          <w:lang w:val="en-US"/>
        </w:rPr>
        <w:t>提供的</w:t>
      </w:r>
      <w:r>
        <w:rPr>
          <w:rFonts w:hint="eastAsia"/>
          <w:lang w:val="en-US" w:eastAsia="zh-CN"/>
        </w:rPr>
        <w:t>货物</w:t>
      </w:r>
      <w:r>
        <w:rPr>
          <w:rFonts w:hint="eastAsia"/>
          <w:lang w:val="en-US"/>
        </w:rPr>
        <w:t>必须为</w:t>
      </w:r>
      <w:r>
        <w:rPr>
          <w:rFonts w:hint="eastAsia"/>
          <w:lang w:val="en-US" w:eastAsia="zh-CN"/>
        </w:rPr>
        <w:t>浙江双鸟机械有限公司全新</w:t>
      </w:r>
      <w:r>
        <w:rPr>
          <w:rFonts w:hint="eastAsia"/>
          <w:lang w:val="en-US"/>
        </w:rPr>
        <w:t>原厂正品，不得为假冒伪劣产品</w:t>
      </w:r>
      <w:r>
        <w:rPr>
          <w:rFonts w:hint="eastAsia" w:ascii="宋体"/>
          <w:color w:val="auto"/>
          <w:highlight w:val="none"/>
          <w:lang w:val="en-US" w:eastAsia="zh-CN"/>
        </w:rPr>
        <w:t>。</w:t>
      </w:r>
    </w:p>
    <w:p>
      <w:pPr>
        <w:pStyle w:val="8"/>
        <w:ind w:firstLine="480" w:firstLineChars="200"/>
        <w:rPr>
          <w:rFonts w:hint="default" w:eastAsiaTheme="minorEastAsia"/>
          <w:highlight w:val="yellow"/>
          <w:lang w:val="en-US" w:eastAsia="zh-CN"/>
        </w:rPr>
      </w:pPr>
      <w:r>
        <w:rPr>
          <w:rFonts w:hint="eastAsia"/>
          <w:highlight w:val="none"/>
          <w:lang w:val="en-US" w:eastAsia="zh-CN"/>
        </w:rPr>
        <w:t>3</w:t>
      </w:r>
      <w:r>
        <w:rPr>
          <w:rFonts w:hint="eastAsia"/>
          <w:highlight w:val="none"/>
          <w:lang w:val="en-US"/>
        </w:rPr>
        <w:t>.</w:t>
      </w:r>
      <w:r>
        <w:rPr>
          <w:rFonts w:hint="eastAsia"/>
          <w:highlight w:val="none"/>
          <w:lang w:val="en-US" w:eastAsia="zh-CN"/>
        </w:rPr>
        <w:t>质保期限自验收合格后12个月，若质保期内出现质量问题（非质量问题除外），由供应商负责联系生产厂家免费维修，产生的费用全部由供应商承担。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w:t>
      </w:r>
      <w:r>
        <w:rPr>
          <w:rFonts w:hint="eastAsia"/>
          <w:highlight w:val="none"/>
          <w:u w:val="none"/>
          <w:lang w:val="en-US"/>
        </w:rPr>
        <w:t>甲方可免费提供叉车服务。</w:t>
      </w:r>
    </w:p>
    <w:p>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w:t>
      </w:r>
      <w:r>
        <w:rPr>
          <w:rFonts w:hint="eastAsia"/>
          <w:highlight w:val="none"/>
          <w:lang w:val="en-US" w:eastAsia="zh-CN"/>
        </w:rPr>
        <w:t>，</w:t>
      </w:r>
      <w:r>
        <w:rPr>
          <w:rFonts w:hint="eastAsia"/>
          <w:highlight w:val="none"/>
          <w:lang w:val="en-US"/>
        </w:rPr>
        <w:t>24小时</w:t>
      </w:r>
      <w:r>
        <w:rPr>
          <w:rFonts w:hint="eastAsia"/>
          <w:lang w:val="en-US"/>
        </w:rPr>
        <w:t>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b/>
          <w:bCs/>
          <w:sz w:val="24"/>
          <w:lang w:val="en-US" w:eastAsia="zh-CN"/>
        </w:rPr>
        <w:t>进口货物提供质量证明材料，如报关单、原产地证明、质量证明等一种或者多种纸质材料</w:t>
      </w:r>
      <w:r>
        <w:rPr>
          <w:rFonts w:hint="eastAsia" w:ascii="宋体" w:hAnsi="宋体" w:eastAsia="宋体" w:cs="宋体"/>
          <w:b/>
          <w:bCs/>
          <w:sz w:val="24"/>
        </w:rPr>
        <w:t>。</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15"/>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w:t>
      </w:r>
      <w:r>
        <w:rPr>
          <w:rFonts w:hint="eastAsia"/>
          <w:color w:val="auto"/>
          <w:highlight w:val="none"/>
          <w:lang w:val="en-US" w:eastAsia="zh-CN"/>
        </w:rPr>
        <w:t>乙方安排专人送至甲方指定仓库</w:t>
      </w:r>
      <w:r>
        <w:rPr>
          <w:rFonts w:hint="eastAsia"/>
          <w:color w:val="0000FF"/>
          <w:highlight w:val="none"/>
          <w:lang w:val="en-US" w:eastAsia="zh-CN"/>
        </w:rPr>
        <w:t>，</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default" w:ascii="宋体" w:hAnsi="宋体" w:cs="宋体"/>
          <w:b/>
          <w:bCs/>
          <w:sz w:val="24"/>
          <w:u w:val="single"/>
          <w:lang w:val="en-US" w:eastAsia="zh-CN"/>
        </w:rPr>
      </w:pPr>
      <w:r>
        <w:rPr>
          <w:rFonts w:hint="eastAsia" w:hAnsi="宋体" w:cs="宋体"/>
          <w:b/>
          <w:bCs/>
          <w:sz w:val="24"/>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最后一批次货物质保期满</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5"/>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12个月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pPr>
        <w:pStyle w:val="25"/>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pPr>
        <w:pStyle w:val="25"/>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w:t>
      </w:r>
      <w:r>
        <w:rPr>
          <w:rFonts w:hint="eastAsia"/>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新增检修电动葫芦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w:t>
      </w:r>
      <w:r>
        <w:rPr>
          <w:rFonts w:hint="eastAsia" w:ascii="宋体" w:hAnsi="宋体" w:cs="宋体"/>
          <w:sz w:val="24"/>
          <w:lang w:eastAsia="zh-CN"/>
        </w:rPr>
        <w:t>可以</w:t>
      </w:r>
      <w:r>
        <w:rPr>
          <w:rFonts w:hint="eastAsia" w:ascii="宋体" w:hAnsi="宋体" w:cs="宋体"/>
          <w:sz w:val="24"/>
        </w:rPr>
        <w:t>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pStyle w:val="8"/>
        <w:spacing w:line="360" w:lineRule="auto"/>
        <w:ind w:right="-420" w:rightChars="-200" w:firstLine="480" w:firstLineChars="200"/>
        <w:rPr>
          <w:color w:val="auto"/>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r>
        <w:rPr>
          <w:rFonts w:hint="eastAsia"/>
          <w:color w:val="auto"/>
          <w:highlight w:val="none"/>
          <w:u w:val="single"/>
          <w:lang w:val="en-US" w:eastAsia="zh-CN"/>
        </w:rPr>
        <w:t>，维修或更换后的货物质保期重新计算。</w:t>
      </w:r>
    </w:p>
    <w:p>
      <w:pPr>
        <w:pStyle w:val="8"/>
        <w:ind w:firstLine="480" w:firstLineChars="200"/>
        <w:rPr>
          <w:rFonts w:hint="eastAsia" w:ascii="宋体" w:hAnsi="宋体" w:cs="宋体"/>
          <w:b/>
          <w:sz w:val="24"/>
        </w:rPr>
      </w:pPr>
      <w:bookmarkStart w:id="402" w:name="_Toc15583"/>
      <w:bookmarkStart w:id="403" w:name="_Toc16021"/>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9"/>
        <w:rPr>
          <w:rFonts w:hint="eastAsia" w:ascii="宋体" w:hAnsi="宋体"/>
        </w:rPr>
      </w:pPr>
    </w:p>
    <w:p>
      <w:pPr>
        <w:pStyle w:val="9"/>
        <w:rPr>
          <w:rFonts w:hint="eastAsia" w:ascii="宋体" w:hAnsi="宋体"/>
        </w:rPr>
      </w:pPr>
    </w:p>
    <w:p>
      <w:pPr>
        <w:pStyle w:val="24"/>
        <w:ind w:left="0" w:leftChars="0" w:firstLine="0" w:firstLineChars="0"/>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63"/>
      <w:bookmarkStart w:id="409" w:name="_Ref467378499"/>
      <w:bookmarkStart w:id="410" w:name="_Ref467379094"/>
      <w:bookmarkStart w:id="411" w:name="_Ref467379214"/>
      <w:bookmarkStart w:id="412" w:name="_Ref467379195"/>
      <w:bookmarkStart w:id="413" w:name="_Ref467379109"/>
      <w:bookmarkStart w:id="414" w:name="_Ref467379205"/>
      <w:bookmarkStart w:id="415" w:name="_Toc259093669"/>
      <w:bookmarkStart w:id="416" w:name="_Toc279701240"/>
      <w:bookmarkStart w:id="417" w:name="_Toc19614"/>
      <w:bookmarkStart w:id="418" w:name="_Ref467379225"/>
      <w:bookmarkStart w:id="419" w:name="_Ref467379101"/>
      <w:bookmarkStart w:id="420" w:name="_Toc487900349"/>
      <w:bookmarkStart w:id="421" w:name="_Ref467378404"/>
      <w:bookmarkStart w:id="422" w:name="_Toc28763"/>
      <w:bookmarkStart w:id="423" w:name="_Toc16917"/>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259093670"/>
      <w:bookmarkStart w:id="428" w:name="_Toc279701241"/>
      <w:bookmarkStart w:id="429" w:name="_Toc487900350"/>
      <w:bookmarkStart w:id="430" w:name="_Toc13336"/>
      <w:bookmarkStart w:id="431" w:name="_Toc27635"/>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27853"/>
      <w:bookmarkStart w:id="435" w:name="_Toc9829"/>
      <w:bookmarkStart w:id="436" w:name="_Toc279701242"/>
      <w:bookmarkStart w:id="437" w:name="_Toc259093671"/>
      <w:bookmarkStart w:id="438" w:name="_Toc31634"/>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Ref467379793"/>
      <w:bookmarkStart w:id="448" w:name="_Toc487900357"/>
      <w:bookmarkStart w:id="449" w:name="_Toc259093676"/>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63"/>
      <w:bookmarkStart w:id="453" w:name="_Ref467379923"/>
      <w:bookmarkStart w:id="454" w:name="_Toc259093677"/>
      <w:bookmarkStart w:id="455" w:name="_Toc487900358"/>
      <w:bookmarkStart w:id="456" w:name="_Toc279701248"/>
      <w:bookmarkStart w:id="457" w:name="_Ref467379852"/>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79701254"/>
      <w:bookmarkStart w:id="470" w:name="_Ref467378121"/>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22955"/>
      <w:bookmarkStart w:id="475" w:name="_Toc15237"/>
      <w:bookmarkStart w:id="476" w:name="_Toc487900369"/>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合同的权利义务依法不得转让，</w:t>
      </w:r>
      <w:r>
        <w:rPr>
          <w:rFonts w:hint="eastAsia" w:ascii="宋体" w:hAnsi="宋体"/>
          <w:sz w:val="24"/>
          <w:lang w:val="en-US" w:eastAsia="zh-CN"/>
        </w:rPr>
        <w:t>特殊情况双方另行协商</w:t>
      </w:r>
      <w:r>
        <w:rPr>
          <w:rFonts w:hint="eastAsia" w:ascii="宋体" w:hAnsi="宋体" w:cs="宋体"/>
          <w:sz w:val="24"/>
        </w:rPr>
        <w:t>。</w:t>
      </w:r>
    </w:p>
    <w:p>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689"/>
      <w:bookmarkStart w:id="483" w:name="_Toc279701255"/>
      <w:bookmarkStart w:id="484" w:name="_Toc259093684"/>
      <w:bookmarkStart w:id="485" w:name="_Toc30676"/>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487900368"/>
      <w:bookmarkStart w:id="488" w:name="_Toc259093687"/>
      <w:bookmarkStart w:id="489" w:name="_Toc8298"/>
      <w:bookmarkStart w:id="490" w:name="_Toc279701258"/>
      <w:bookmarkStart w:id="491" w:name="_Toc16959"/>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30599"/>
      <w:bookmarkStart w:id="505" w:name="_Toc487900372"/>
      <w:bookmarkStart w:id="506" w:name="_Toc4355"/>
      <w:bookmarkStart w:id="507" w:name="_Toc259093691"/>
      <w:bookmarkStart w:id="508" w:name="_Toc18540"/>
      <w:bookmarkStart w:id="509"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18567"/>
      <w:bookmarkStart w:id="512" w:name="_Toc487900373"/>
      <w:bookmarkStart w:id="513" w:name="_Toc259093692"/>
      <w:bookmarkStart w:id="514" w:name="_Toc12773"/>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jc w:val="both"/>
        <w:rPr>
          <w:rFonts w:hint="eastAsia" w:ascii="Arial" w:hAnsi="Arial" w:cs="Arial"/>
          <w:sz w:val="32"/>
        </w:rPr>
      </w:pPr>
    </w:p>
    <w:p>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4"/>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w:t>
      </w:r>
      <w:r>
        <w:rPr>
          <w:rFonts w:hint="eastAsia" w:ascii="宋体" w:hAnsi="宋体" w:eastAsia="宋体" w:cs="宋体"/>
          <w:color w:val="000000"/>
          <w:sz w:val="24"/>
          <w:lang w:eastAsia="zh-CN"/>
        </w:rPr>
        <w:t>不得</w:t>
      </w:r>
      <w:r>
        <w:rPr>
          <w:rFonts w:hint="eastAsia" w:ascii="宋体" w:hAnsi="宋体" w:eastAsia="宋体" w:cs="宋体"/>
          <w:color w:val="000000"/>
          <w:sz w:val="24"/>
        </w:rPr>
        <w:t>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right="90" w:firstLine="480" w:firstLineChars="200"/>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rPr>
          <w:rFonts w:hint="eastAsia" w:eastAsiaTheme="minorEastAsia"/>
          <w:lang w:eastAsia="zh-CN"/>
        </w:rPr>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2025年-2026年环链电动葫芦采购项目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202504030</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hint="eastAsia" w:cs="仿宋" w:asciiTheme="minorEastAsia" w:hAnsiTheme="minorEastAsia"/>
          <w:sz w:val="24"/>
        </w:rPr>
      </w:pPr>
    </w:p>
    <w:p>
      <w:pPr>
        <w:pStyle w:val="8"/>
      </w:pPr>
    </w:p>
    <w:p>
      <w:pPr>
        <w:pStyle w:val="15"/>
      </w:pPr>
    </w:p>
    <w:p/>
    <w:p>
      <w:pPr>
        <w:pStyle w:val="8"/>
      </w:pPr>
    </w:p>
    <w:p>
      <w:pPr>
        <w:pStyle w:val="15"/>
      </w:pPr>
    </w:p>
    <w:p/>
    <w:p>
      <w:pPr>
        <w:pStyle w:val="8"/>
      </w:pPr>
    </w:p>
    <w:p>
      <w:pPr>
        <w:pStyle w:val="15"/>
      </w:pPr>
    </w:p>
    <w:p/>
    <w:p>
      <w:pPr>
        <w:pStyle w:val="8"/>
      </w:pPr>
    </w:p>
    <w:p>
      <w:pPr>
        <w:pStyle w:val="15"/>
      </w:pPr>
    </w:p>
    <w:p>
      <w:pPr>
        <w:pStyle w:val="14"/>
      </w:pPr>
    </w:p>
    <w:p/>
    <w:p/>
    <w:p/>
    <w:p/>
    <w:p/>
    <w:p>
      <w:pPr>
        <w:pStyle w:val="8"/>
      </w:pPr>
    </w:p>
    <w:p>
      <w:pPr>
        <w:pStyle w:val="15"/>
      </w:pPr>
    </w:p>
    <w:p/>
    <w:p>
      <w:pPr>
        <w:pStyle w:val="8"/>
      </w:pPr>
    </w:p>
    <w:p>
      <w:pPr>
        <w:pStyle w:val="15"/>
      </w:pPr>
    </w:p>
    <w:p>
      <w:pPr>
        <w:pStyle w:val="14"/>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2025年-2026年环链电动葫芦采购项目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202504030</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15"/>
      </w:pPr>
    </w:p>
    <w:p/>
    <w:p>
      <w:pPr>
        <w:pStyle w:val="8"/>
      </w:pPr>
    </w:p>
    <w:p>
      <w:pPr>
        <w:pStyle w:val="15"/>
      </w:pPr>
    </w:p>
    <w:p/>
    <w:p>
      <w:pPr>
        <w:pStyle w:val="8"/>
      </w:pPr>
    </w:p>
    <w:p>
      <w:pPr>
        <w:pStyle w:val="15"/>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8"/>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
      <w:pPr>
        <w:pStyle w:val="8"/>
      </w:pPr>
    </w:p>
    <w:p>
      <w:pPr>
        <w:pStyle w:val="15"/>
      </w:pPr>
    </w:p>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8"/>
      </w:pPr>
    </w:p>
    <w:p>
      <w:pPr>
        <w:pStyle w:val="8"/>
      </w:pPr>
    </w:p>
    <w:p>
      <w:pPr>
        <w:pStyle w:val="15"/>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8"/>
      </w:pPr>
    </w:p>
    <w:p>
      <w:pPr>
        <w:pStyle w:val="8"/>
      </w:pPr>
    </w:p>
    <w:p>
      <w:pPr>
        <w:pStyle w:val="15"/>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2025年-2026年环链电动葫芦采购项目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202504030</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8"/>
      </w:pPr>
    </w:p>
    <w:p>
      <w:pPr>
        <w:pStyle w:val="15"/>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highlight w:val="none"/>
          <w:u w:val="single"/>
        </w:rPr>
        <w:t>（报价单位全称）</w:t>
      </w:r>
      <w:r>
        <w:rPr>
          <w:rFonts w:hint="eastAsia" w:cs="仿宋" w:asciiTheme="minorEastAsia" w:hAnsiTheme="minorEastAsia"/>
          <w:kern w:val="0"/>
          <w:sz w:val="24"/>
          <w:highlight w:val="none"/>
        </w:rPr>
        <w:t>法定代表人</w:t>
      </w:r>
      <w:r>
        <w:rPr>
          <w:rFonts w:hint="eastAsia" w:cs="仿宋" w:asciiTheme="minorEastAsia" w:hAnsiTheme="minorEastAsia"/>
          <w:kern w:val="0"/>
          <w:sz w:val="24"/>
          <w:highlight w:val="none"/>
          <w:u w:val="single"/>
        </w:rPr>
        <w:t xml:space="preserve">  （姓名）  </w:t>
      </w:r>
      <w:r>
        <w:rPr>
          <w:rFonts w:hint="eastAsia" w:cs="仿宋" w:asciiTheme="minorEastAsia" w:hAnsiTheme="minorEastAsia"/>
          <w:kern w:val="0"/>
          <w:sz w:val="24"/>
          <w:highlight w:val="none"/>
        </w:rPr>
        <w:t>授权</w:t>
      </w:r>
      <w:r>
        <w:rPr>
          <w:rFonts w:hint="eastAsia" w:cs="仿宋" w:asciiTheme="minorEastAsia" w:hAnsiTheme="minorEastAsia"/>
          <w:kern w:val="0"/>
          <w:sz w:val="24"/>
          <w:highlight w:val="none"/>
          <w:u w:val="single"/>
        </w:rPr>
        <w:t>（全名、职务、身份证号码）</w:t>
      </w:r>
      <w:r>
        <w:rPr>
          <w:rFonts w:hint="eastAsia" w:cs="仿宋" w:asciiTheme="minorEastAsia" w:hAnsiTheme="minorEastAsia"/>
          <w:kern w:val="0"/>
          <w:sz w:val="24"/>
          <w:highlight w:val="none"/>
        </w:rPr>
        <w:t>为参与贵方的</w:t>
      </w:r>
      <w:r>
        <w:rPr>
          <w:rFonts w:hint="eastAsia" w:cs="仿宋" w:asciiTheme="minorEastAsia" w:hAnsiTheme="minorEastAsia"/>
          <w:sz w:val="24"/>
          <w:highlight w:val="none"/>
          <w:u w:val="single"/>
          <w:lang w:eastAsia="zh-CN"/>
        </w:rPr>
        <w:t>2025年-2026年环链电动葫芦采购项目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202504030</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kern w:val="0"/>
          <w:sz w:val="24"/>
          <w:highlight w:val="none"/>
          <w:u w:val="single"/>
        </w:rPr>
        <w:t xml:space="preserve"> </w:t>
      </w:r>
      <w:r>
        <w:rPr>
          <w:rFonts w:hint="eastAsia" w:cs="仿宋" w:asciiTheme="minorEastAsia" w:hAnsiTheme="minorEastAsia"/>
          <w:kern w:val="0"/>
          <w:sz w:val="24"/>
          <w:highlight w:val="none"/>
        </w:rPr>
        <w:t>授权代表，</w:t>
      </w:r>
      <w:r>
        <w:rPr>
          <w:rFonts w:hint="eastAsia" w:cs="仿宋" w:asciiTheme="minorEastAsia" w:hAnsiTheme="minorEastAsia"/>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highlight w:val="none"/>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5"/>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5"/>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2025年-2026年环链电动葫芦采购项目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2025年-2026年环链电动葫芦采购项目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2025年-2026年环链电动葫芦采购项目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202504030</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40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9"/>
        <w:gridCol w:w="1365"/>
        <w:gridCol w:w="1875"/>
        <w:gridCol w:w="5010"/>
        <w:gridCol w:w="1110"/>
        <w:gridCol w:w="1125"/>
        <w:gridCol w:w="1185"/>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序号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物资名称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原备件品牌</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规格型号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数量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单价（元）</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总计（元）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斗提机环链电动葫芦</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浙江双鸟机械有限公司</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型号：SHH-EA050D2/45米，额定起重量5T，高度45米，上下双速，左右单速，380V</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雾化器环链电动葫芦</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浙江双鸟机械有限公司</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型号：SHH-EA030D1/45米，额定起重量3T，高度45米，上下双速，左右单速，380V</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布袋环链电动葫芦</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浙江双鸟机械有限公司</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型号：SHH-EA010D1/25米，额定起重量1T，高度25米，上下双速，左右单速，380V</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1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49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91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仿宋" w:asciiTheme="minorEastAsia" w:hAnsiTheme="minorEastAsia"/>
                <w:b/>
                <w:sz w:val="24"/>
              </w:rPr>
            </w:pPr>
            <w:r>
              <w:rPr>
                <w:rFonts w:hint="eastAsia" w:cs="仿宋" w:asciiTheme="minorEastAsia" w:hAnsiTheme="minorEastAsia"/>
                <w:b/>
                <w:sz w:val="24"/>
              </w:rPr>
              <w:t>响应报价合计（大写）</w:t>
            </w:r>
          </w:p>
        </w:tc>
        <w:tc>
          <w:tcPr>
            <w:tcW w:w="49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91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仿宋" w:asciiTheme="minorEastAsia" w:hAnsiTheme="minorEastAsia"/>
                <w:b/>
                <w:sz w:val="24"/>
              </w:rPr>
            </w:pPr>
            <w:r>
              <w:rPr>
                <w:rFonts w:hint="eastAsia" w:cs="仿宋" w:asciiTheme="minorEastAsia" w:hAnsiTheme="minorEastAsia"/>
                <w:b/>
                <w:sz w:val="24"/>
              </w:rPr>
              <w:t>税率</w:t>
            </w:r>
          </w:p>
        </w:tc>
        <w:tc>
          <w:tcPr>
            <w:tcW w:w="49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8"/>
      </w:pPr>
    </w:p>
    <w:p>
      <w:pPr>
        <w:pStyle w:val="15"/>
      </w:pPr>
    </w:p>
    <w:p/>
    <w:p>
      <w:pPr>
        <w:pStyle w:val="8"/>
      </w:pPr>
    </w:p>
    <w:p>
      <w:pPr>
        <w:pStyle w:val="15"/>
      </w:pPr>
    </w:p>
    <w:p/>
    <w:p>
      <w:pPr>
        <w:pStyle w:val="8"/>
      </w:pPr>
    </w:p>
    <w:p>
      <w:pPr>
        <w:pStyle w:val="15"/>
      </w:pPr>
    </w:p>
    <w:p/>
    <w:p>
      <w:pPr>
        <w:pStyle w:val="8"/>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jc w:val="both"/>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835FC4"/>
    <w:rsid w:val="00935EC2"/>
    <w:rsid w:val="00C3645A"/>
    <w:rsid w:val="00D00625"/>
    <w:rsid w:val="00DF3633"/>
    <w:rsid w:val="00E81C9E"/>
    <w:rsid w:val="012E1DCC"/>
    <w:rsid w:val="013853AC"/>
    <w:rsid w:val="01603505"/>
    <w:rsid w:val="01F16209"/>
    <w:rsid w:val="023E1286"/>
    <w:rsid w:val="029C7664"/>
    <w:rsid w:val="02AB692A"/>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7EF4FBC"/>
    <w:rsid w:val="087E795F"/>
    <w:rsid w:val="09104908"/>
    <w:rsid w:val="09EC7123"/>
    <w:rsid w:val="09ED56C9"/>
    <w:rsid w:val="0B530D41"/>
    <w:rsid w:val="0B652758"/>
    <w:rsid w:val="0BF7590B"/>
    <w:rsid w:val="0BFE313E"/>
    <w:rsid w:val="0C177D5B"/>
    <w:rsid w:val="0C2A044F"/>
    <w:rsid w:val="0C492847"/>
    <w:rsid w:val="0CF31D21"/>
    <w:rsid w:val="0D89320B"/>
    <w:rsid w:val="0D8B0B2E"/>
    <w:rsid w:val="0EC870E3"/>
    <w:rsid w:val="0F111837"/>
    <w:rsid w:val="0F2F6501"/>
    <w:rsid w:val="0F81598B"/>
    <w:rsid w:val="0FB91E94"/>
    <w:rsid w:val="10C76755"/>
    <w:rsid w:val="111E777C"/>
    <w:rsid w:val="11B04EDA"/>
    <w:rsid w:val="11C46A46"/>
    <w:rsid w:val="11D64215"/>
    <w:rsid w:val="11F35B37"/>
    <w:rsid w:val="12D86145"/>
    <w:rsid w:val="12E110C3"/>
    <w:rsid w:val="135A601C"/>
    <w:rsid w:val="143E2438"/>
    <w:rsid w:val="14422232"/>
    <w:rsid w:val="149D2B06"/>
    <w:rsid w:val="14DF7D0B"/>
    <w:rsid w:val="152B7330"/>
    <w:rsid w:val="152C0D1B"/>
    <w:rsid w:val="152F207E"/>
    <w:rsid w:val="15CB2DA0"/>
    <w:rsid w:val="16135A37"/>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993EAE"/>
    <w:rsid w:val="3AB61186"/>
    <w:rsid w:val="3AF15A98"/>
    <w:rsid w:val="3C283344"/>
    <w:rsid w:val="3C485F9D"/>
    <w:rsid w:val="3C7C70D7"/>
    <w:rsid w:val="3C940DD1"/>
    <w:rsid w:val="3D7804A8"/>
    <w:rsid w:val="3E0C6463"/>
    <w:rsid w:val="3E32264F"/>
    <w:rsid w:val="3EE43BF5"/>
    <w:rsid w:val="403E57B7"/>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433D85"/>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AB2D04"/>
    <w:rsid w:val="557B35BC"/>
    <w:rsid w:val="565C1CF5"/>
    <w:rsid w:val="56E235EF"/>
    <w:rsid w:val="571F3A0C"/>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C7B276E"/>
    <w:rsid w:val="5C9A592C"/>
    <w:rsid w:val="5D9E638A"/>
    <w:rsid w:val="5DF85390"/>
    <w:rsid w:val="5E8E347A"/>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Body Text First Indent"/>
    <w:basedOn w:val="8"/>
    <w:next w:val="14"/>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15710</Words>
  <Characters>16678</Characters>
  <Lines>224</Lines>
  <Paragraphs>63</Paragraphs>
  <TotalTime>5</TotalTime>
  <ScaleCrop>false</ScaleCrop>
  <LinksUpToDate>false</LinksUpToDate>
  <CharactersWithSpaces>18947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2025-04-17T02:10:03Z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