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rPr>
        <w:t xml:space="preserve"> 2024年临江公司</w:t>
      </w:r>
      <w:r>
        <w:rPr>
          <w:rFonts w:hint="eastAsia" w:cs="宋体" w:asciiTheme="minorEastAsia" w:hAnsiTheme="minorEastAsia"/>
          <w:color w:val="auto"/>
          <w:sz w:val="48"/>
          <w:szCs w:val="48"/>
          <w:u w:val="single"/>
          <w:lang w:val="en-US" w:eastAsia="zh-CN"/>
        </w:rPr>
        <w:t>省级绿色低碳工厂认定咨询服务</w:t>
      </w:r>
      <w:r>
        <w:rPr>
          <w:rFonts w:hint="eastAsia" w:cs="宋体" w:asciiTheme="minorEastAsia" w:hAnsiTheme="minorEastAsia"/>
          <w:color w:val="auto"/>
          <w:sz w:val="48"/>
          <w:szCs w:val="48"/>
          <w:u w:val="single"/>
        </w:rPr>
        <w:t>采购项目</w:t>
      </w:r>
      <w:r>
        <w:rPr>
          <w:rFonts w:hint="eastAsia" w:cs="宋体" w:asciiTheme="minorEastAsia" w:hAnsiTheme="minorEastAsia"/>
          <w:color w:val="auto"/>
          <w:sz w:val="48"/>
          <w:szCs w:val="48"/>
          <w:u w:val="single"/>
          <w:lang w:eastAsia="zh-CN"/>
        </w:rPr>
        <w:t>（</w:t>
      </w:r>
      <w:r>
        <w:rPr>
          <w:rFonts w:hint="eastAsia" w:cs="宋体" w:asciiTheme="minorEastAsia" w:hAnsiTheme="minorEastAsia"/>
          <w:color w:val="auto"/>
          <w:sz w:val="48"/>
          <w:szCs w:val="48"/>
          <w:u w:val="single"/>
          <w:lang w:val="en-US" w:eastAsia="zh-CN"/>
        </w:rPr>
        <w:t>重新询价</w:t>
      </w:r>
      <w:r>
        <w:rPr>
          <w:rFonts w:hint="eastAsia" w:cs="宋体" w:asciiTheme="minorEastAsia" w:hAnsiTheme="minorEastAsia"/>
          <w:color w:val="auto"/>
          <w:sz w:val="48"/>
          <w:szCs w:val="48"/>
          <w:u w:val="single"/>
          <w:lang w:eastAsia="zh-CN"/>
        </w:rPr>
        <w:t>）</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202404028-1</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29</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621"/>
      <w:bookmarkStart w:id="2" w:name="_Toc35393790"/>
      <w:bookmarkStart w:id="3" w:name="_Toc28359002"/>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2024年临江公司省级绿色低碳工厂认定咨询服务采购项目（重新询价）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202404028-1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2024年临江公司省级绿色低碳工厂认定咨询服务采购项目（重新询价）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150000元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临江公司需认定省级绿色低碳工厂，现需确定咨询服务单位，提供技术支持和咨询服务，开展绿色低碳工厂评价系列工作</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一次性交付服务成果。</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81"/>
      <w:bookmarkStart w:id="13" w:name="_Toc2835900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w:t>
      </w:r>
      <w:r>
        <w:rPr>
          <w:rFonts w:hint="eastAsia" w:cs="仿宋" w:asciiTheme="minorEastAsia" w:hAnsiTheme="minorEastAsia"/>
          <w:bCs/>
          <w:color w:val="auto"/>
          <w:sz w:val="24"/>
          <w:u w:val="single"/>
          <w:lang w:val="en-US" w:eastAsia="zh-CN"/>
        </w:rPr>
        <w:t>提供</w:t>
      </w:r>
      <w:r>
        <w:rPr>
          <w:rFonts w:hint="eastAsia" w:cs="仿宋" w:asciiTheme="minorEastAsia" w:hAnsiTheme="minorEastAsia"/>
          <w:bCs/>
          <w:color w:val="auto"/>
          <w:sz w:val="24"/>
          <w:u w:val="single"/>
        </w:rPr>
        <w:t>自20</w:t>
      </w:r>
      <w:r>
        <w:rPr>
          <w:rFonts w:hint="eastAsia" w:cs="仿宋" w:asciiTheme="minorEastAsia" w:hAnsiTheme="minorEastAsia"/>
          <w:bCs/>
          <w:color w:val="auto"/>
          <w:sz w:val="24"/>
          <w:u w:val="single"/>
          <w:lang w:val="en-US" w:eastAsia="zh-CN"/>
        </w:rPr>
        <w:t>21</w:t>
      </w:r>
      <w:r>
        <w:rPr>
          <w:rFonts w:hint="eastAsia" w:cs="仿宋" w:asciiTheme="minorEastAsia" w:hAnsiTheme="minorEastAsia"/>
          <w:bCs/>
          <w:color w:val="auto"/>
          <w:sz w:val="24"/>
          <w:u w:val="single"/>
        </w:rPr>
        <w:t>年1月1日</w:t>
      </w:r>
      <w:r>
        <w:rPr>
          <w:rFonts w:hint="eastAsia" w:cs="仿宋" w:asciiTheme="minorEastAsia" w:hAnsiTheme="minorEastAsia"/>
          <w:bCs/>
          <w:color w:val="auto"/>
          <w:sz w:val="24"/>
          <w:lang w:eastAsia="zh-CN"/>
        </w:rPr>
        <w:t>起至少1例</w:t>
      </w:r>
      <w:r>
        <w:rPr>
          <w:rFonts w:hint="eastAsia" w:cs="仿宋" w:asciiTheme="minorEastAsia" w:hAnsiTheme="minorEastAsia"/>
          <w:bCs/>
          <w:color w:val="auto"/>
          <w:sz w:val="24"/>
          <w:lang w:val="en-US" w:eastAsia="zh-CN"/>
        </w:rPr>
        <w:t>省级绿色低碳工厂认定通过的业绩证明</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ascii="宋体" w:hAnsi="Times New Roman" w:cs="Times New Roman"/>
          <w:snapToGrid/>
          <w:color w:val="auto"/>
          <w:kern w:val="2"/>
          <w:sz w:val="24"/>
          <w:szCs w:val="20"/>
          <w:u w:val="single"/>
          <w:lang w:val="en-US" w:eastAsia="zh-CN" w:bidi="ar-SA"/>
        </w:rPr>
        <w:t>供应商从事绿色低碳评价的中级职称以上专职人员不少于10人，其中能源、环境、生态、系统评价等相关专业高级职称人员不少于50%；评价机构人员应遵守国家法律法规和评价程序，熟悉绿色低碳制造相关政策和标准规范</w:t>
      </w:r>
      <w:r>
        <w:rPr>
          <w:rFonts w:hint="eastAsia" w:cs="仿宋" w:asciiTheme="minorEastAsia" w:hAnsiTheme="minorEastAsia"/>
          <w:bCs/>
          <w:i/>
          <w:iCs/>
          <w:color w:val="auto"/>
          <w:sz w:val="24"/>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28359005"/>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11</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11</w:t>
      </w:r>
      <w:bookmarkStart w:id="491" w:name="_GoBack"/>
      <w:bookmarkEnd w:id="491"/>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顾</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18668119360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4月29</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pStyle w:val="8"/>
        <w:rPr>
          <w:rFonts w:hint="eastAsia"/>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7"/>
        <w:ind w:left="0" w:leftChars="0" w:firstLine="480" w:firstLineChars="200"/>
        <w:rPr>
          <w:rFonts w:hint="eastAsia" w:hAnsi="Arial" w:cs="Arial"/>
          <w:snapToGrid w:val="0"/>
          <w:color w:val="auto"/>
          <w:kern w:val="2"/>
          <w:sz w:val="24"/>
          <w:szCs w:val="21"/>
          <w:lang w:val="en-US" w:eastAsia="zh-CN" w:bidi="ar-SA"/>
        </w:rPr>
      </w:pPr>
      <w:r>
        <w:rPr>
          <w:rFonts w:hint="eastAsia" w:hAnsi="Arial" w:cs="Arial"/>
          <w:snapToGrid w:val="0"/>
          <w:color w:val="auto"/>
          <w:kern w:val="2"/>
          <w:sz w:val="24"/>
          <w:szCs w:val="21"/>
          <w:lang w:val="en-US" w:eastAsia="zh-CN" w:bidi="ar-SA"/>
        </w:rPr>
        <w:t xml:space="preserve">协助采购人申报省级绿色低碳工厂，期间须完成配套的符合导则评分要求的全厂用水情况专业第三方水平衡测试及杭州市节水型企业认定、碳足迹核查第三方核查报告和证书，并根据《关于开展2023年度省级绿色低碳工业园区、工厂评审答辩的通知》（因2024年通知未出，如后续通知与2023年有异，以最新通知为准）形成符合省、 </w:t>
      </w:r>
    </w:p>
    <w:p>
      <w:pPr>
        <w:pStyle w:val="7"/>
        <w:ind w:left="0" w:leftChars="0" w:firstLine="0" w:firstLineChars="0"/>
        <w:rPr>
          <w:rFonts w:hint="eastAsia"/>
          <w:color w:val="auto"/>
          <w:lang w:val="en-US" w:eastAsia="zh-CN"/>
        </w:rPr>
      </w:pPr>
      <w:r>
        <w:rPr>
          <w:rFonts w:hint="eastAsia" w:hAnsi="Arial" w:cs="Arial"/>
          <w:snapToGrid w:val="0"/>
          <w:color w:val="auto"/>
          <w:kern w:val="2"/>
          <w:sz w:val="24"/>
          <w:szCs w:val="21"/>
          <w:lang w:val="en-US" w:eastAsia="zh-CN" w:bidi="ar-SA"/>
        </w:rPr>
        <w:t>市、区经信部门要求的相关申报材料和展示视频等动态管理材料。</w:t>
      </w:r>
    </w:p>
    <w:p>
      <w:pPr>
        <w:pStyle w:val="6"/>
        <w:numPr>
          <w:ilvl w:val="0"/>
          <w:numId w:val="0"/>
        </w:numPr>
        <w:ind w:firstLine="482" w:firstLineChars="200"/>
        <w:rPr>
          <w:rFonts w:hint="default"/>
          <w:color w:val="auto"/>
          <w:lang w:val="en-US" w:eastAsia="zh-CN"/>
        </w:rPr>
      </w:pPr>
      <w:r>
        <w:rPr>
          <w:rFonts w:hint="eastAsia"/>
          <w:b/>
          <w:bCs/>
          <w:color w:val="auto"/>
          <w:lang w:val="en-US" w:eastAsia="zh-CN"/>
        </w:rPr>
        <w:t>二、合同期限</w:t>
      </w:r>
      <w:r>
        <w:rPr>
          <w:rFonts w:hint="eastAsia"/>
          <w:color w:val="auto"/>
          <w:lang w:val="en-US" w:eastAsia="zh-CN"/>
        </w:rPr>
        <w:t>：本项目为一次性服务合同，合同有效期自签订之日起至采购人成功通过省级绿色低碳工厂认定；</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7"/>
        <w:ind w:left="0" w:leftChars="0" w:firstLine="480" w:firstLineChars="200"/>
        <w:rPr>
          <w:rFonts w:hint="default" w:hAnsi="Arial" w:cs="Arial"/>
          <w:snapToGrid w:val="0"/>
          <w:color w:val="auto"/>
          <w:kern w:val="2"/>
          <w:sz w:val="24"/>
          <w:szCs w:val="21"/>
          <w:lang w:val="en-US" w:eastAsia="zh-CN" w:bidi="ar-SA"/>
        </w:rPr>
      </w:pPr>
      <w:r>
        <w:rPr>
          <w:rFonts w:hint="eastAsia" w:hAnsi="Arial" w:cs="Arial"/>
          <w:snapToGrid w:val="0"/>
          <w:color w:val="auto"/>
          <w:kern w:val="2"/>
          <w:sz w:val="24"/>
          <w:szCs w:val="21"/>
          <w:lang w:val="en-US" w:eastAsia="zh-CN" w:bidi="ar-SA"/>
        </w:rPr>
        <w:t>供应商应依照《浙江省绿色低碳工厂建设评价导则（2022版）》（以下简称“导则”）为采购人提供技术支持和服务咨询，开展绿色低碳工厂评价系列工作。</w:t>
      </w:r>
    </w:p>
    <w:p>
      <w:pPr>
        <w:pStyle w:val="6"/>
        <w:numPr>
          <w:ilvl w:val="0"/>
          <w:numId w:val="1"/>
        </w:numPr>
        <w:ind w:firstLine="482" w:firstLineChars="200"/>
        <w:rPr>
          <w:rFonts w:hint="eastAsia"/>
          <w:b/>
          <w:bCs/>
          <w:color w:val="auto"/>
          <w:lang w:val="en-US" w:eastAsia="zh-CN"/>
        </w:rPr>
      </w:pPr>
      <w:r>
        <w:rPr>
          <w:rFonts w:hint="eastAsia"/>
          <w:b/>
          <w:bCs/>
          <w:color w:val="auto"/>
          <w:lang w:val="en-US" w:eastAsia="zh-CN"/>
        </w:rPr>
        <w:t>验收要求</w:t>
      </w:r>
    </w:p>
    <w:p>
      <w:pPr>
        <w:pStyle w:val="7"/>
        <w:numPr>
          <w:ilvl w:val="0"/>
          <w:numId w:val="0"/>
        </w:numPr>
        <w:rPr>
          <w:rFonts w:hint="default"/>
          <w:lang w:val="en-US" w:eastAsia="zh-CN"/>
        </w:rPr>
      </w:pPr>
      <w:r>
        <w:rPr>
          <w:rFonts w:hint="eastAsia"/>
          <w:lang w:val="en-US" w:eastAsia="zh-CN"/>
        </w:rPr>
        <w:t xml:space="preserve">    协助采购人完成专业第三方水平衡测试并通过市级节水型企业的认定，完成碳足迹核查第三方核查，并取得相关报告和证书，最终成功通过省级绿色低碳工厂的认定。</w:t>
      </w:r>
    </w:p>
    <w:p>
      <w:pPr>
        <w:pStyle w:val="6"/>
        <w:numPr>
          <w:ilvl w:val="0"/>
          <w:numId w:val="2"/>
        </w:numPr>
        <w:ind w:firstLine="482" w:firstLineChars="200"/>
        <w:rPr>
          <w:rFonts w:hint="eastAsia"/>
          <w:b/>
          <w:bCs/>
          <w:color w:val="auto"/>
          <w:lang w:val="en-US" w:eastAsia="zh-CN"/>
        </w:rPr>
      </w:pPr>
      <w:r>
        <w:rPr>
          <w:rFonts w:hint="eastAsia"/>
          <w:b/>
          <w:bCs/>
          <w:color w:val="auto"/>
          <w:lang w:val="en-US" w:eastAsia="zh-CN"/>
        </w:rPr>
        <w:t>服务要求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1.供应商应全过程跟踪配合完成采购人省级绿色低碳工厂申报，每年无偿负责更新碳足迹核查第三方核查报告、全厂用水情况专业第三方水平衡测试和展示视频等相关材料，直至采购人成功认定省级绿低碳工厂。</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2.供应商项目工作地点位于杭州钱塘新区临江工业园区红十五线与观十五线交界处杭州临江环境能源有限公司，交通食宿费、专家咨询服务费等需要服务供应商自理。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1.采购人成功通过市级节水型企业认定，凭经信部门官方发布文件和供应商开具的增值税专用发票支付该部分服务相关费用；</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2.采购人完成碳足迹核查第三方核查，凭核查报告和证书及供应商提供的增值税专用发票支付该部分服务相关费用；</w:t>
      </w:r>
    </w:p>
    <w:p>
      <w:pPr>
        <w:spacing w:line="360" w:lineRule="auto"/>
        <w:ind w:firstLine="480" w:firstLineChars="200"/>
        <w:rPr>
          <w:rFonts w:hint="eastAsia"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3.采购人成功通过省级绿色低碳工厂认定，凭省经信厅官方发布文件和供应商提供的增值税专用发票支付剩余所有费用。</w:t>
      </w:r>
    </w:p>
    <w:p>
      <w:pPr>
        <w:spacing w:line="360" w:lineRule="auto"/>
        <w:ind w:firstLine="523" w:firstLineChars="217"/>
        <w:rPr>
          <w:rFonts w:hint="eastAsia" w:ascii="宋体" w:hAnsi="Arial" w:cs="Arial" w:eastAsiaTheme="minorEastAsia"/>
          <w:b/>
          <w:bCs/>
          <w:snapToGrid w:val="0"/>
          <w:color w:val="auto"/>
          <w:kern w:val="2"/>
          <w:sz w:val="24"/>
          <w:szCs w:val="21"/>
          <w:lang w:val="en-US" w:eastAsia="zh-CN" w:bidi="ar-SA"/>
        </w:rPr>
      </w:pPr>
      <w:r>
        <w:rPr>
          <w:rFonts w:hint="eastAsia" w:ascii="宋体" w:hAnsi="Arial" w:cs="Arial" w:eastAsiaTheme="minorEastAsia"/>
          <w:b/>
          <w:bCs/>
          <w:snapToGrid w:val="0"/>
          <w:color w:val="auto"/>
          <w:kern w:val="2"/>
          <w:sz w:val="24"/>
          <w:szCs w:val="21"/>
          <w:lang w:val="en-US" w:eastAsia="zh-CN" w:bidi="ar-SA"/>
        </w:rPr>
        <w:t>七、售后要求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08098"/>
      <w:bookmarkEnd w:id="19"/>
      <w:bookmarkStart w:id="20" w:name="_Toc184314415"/>
      <w:bookmarkEnd w:id="20"/>
      <w:bookmarkStart w:id="21" w:name="_Toc184312075"/>
      <w:bookmarkEnd w:id="21"/>
      <w:bookmarkStart w:id="22" w:name="_Toc184314441"/>
      <w:bookmarkEnd w:id="22"/>
      <w:bookmarkStart w:id="23" w:name="_Toc184310343"/>
      <w:bookmarkEnd w:id="23"/>
      <w:bookmarkStart w:id="24" w:name="_Toc184310284"/>
      <w:bookmarkEnd w:id="24"/>
      <w:bookmarkStart w:id="25" w:name="_Toc184310330"/>
      <w:bookmarkEnd w:id="25"/>
      <w:bookmarkStart w:id="26" w:name="_Toc184308106"/>
      <w:bookmarkEnd w:id="26"/>
      <w:bookmarkStart w:id="27" w:name="_Toc184312130"/>
      <w:bookmarkEnd w:id="27"/>
      <w:bookmarkStart w:id="28" w:name="_Toc184308074"/>
      <w:bookmarkEnd w:id="28"/>
      <w:bookmarkStart w:id="29" w:name="_Toc184313241"/>
      <w:bookmarkEnd w:id="29"/>
      <w:bookmarkStart w:id="30" w:name="_Toc184314421"/>
      <w:bookmarkEnd w:id="30"/>
      <w:bookmarkStart w:id="31" w:name="_Toc184312121"/>
      <w:bookmarkEnd w:id="31"/>
      <w:bookmarkStart w:id="32" w:name="_Toc184312123"/>
      <w:bookmarkEnd w:id="32"/>
      <w:bookmarkStart w:id="33" w:name="_Toc184308079"/>
      <w:bookmarkEnd w:id="33"/>
      <w:bookmarkStart w:id="34" w:name="_Toc184312082"/>
      <w:bookmarkEnd w:id="34"/>
      <w:bookmarkStart w:id="35" w:name="_Toc184308094"/>
      <w:bookmarkEnd w:id="35"/>
      <w:bookmarkStart w:id="36" w:name="_Toc184313263"/>
      <w:bookmarkEnd w:id="36"/>
      <w:bookmarkStart w:id="37" w:name="_Toc184312115"/>
      <w:bookmarkEnd w:id="37"/>
      <w:bookmarkStart w:id="38" w:name="_Toc184314439"/>
      <w:bookmarkEnd w:id="38"/>
      <w:bookmarkStart w:id="39" w:name="_Toc184314426"/>
      <w:bookmarkEnd w:id="39"/>
      <w:bookmarkStart w:id="40" w:name="_Toc184313282"/>
      <w:bookmarkEnd w:id="40"/>
      <w:bookmarkStart w:id="41" w:name="_Toc184314438"/>
      <w:bookmarkEnd w:id="41"/>
      <w:bookmarkStart w:id="42" w:name="_Toc184310336"/>
      <w:bookmarkEnd w:id="42"/>
      <w:bookmarkStart w:id="43" w:name="_Toc184313264"/>
      <w:bookmarkEnd w:id="43"/>
      <w:bookmarkStart w:id="44" w:name="_Toc184314472"/>
      <w:bookmarkEnd w:id="44"/>
      <w:bookmarkStart w:id="45" w:name="_Toc184312138"/>
      <w:bookmarkEnd w:id="45"/>
      <w:bookmarkStart w:id="46" w:name="_Toc184312076"/>
      <w:bookmarkEnd w:id="46"/>
      <w:bookmarkStart w:id="47" w:name="_Toc184312080"/>
      <w:bookmarkEnd w:id="47"/>
      <w:bookmarkStart w:id="48" w:name="_Toc184312107"/>
      <w:bookmarkEnd w:id="48"/>
      <w:bookmarkStart w:id="49" w:name="_Toc184313293"/>
      <w:bookmarkEnd w:id="49"/>
      <w:bookmarkStart w:id="50" w:name="_Toc184312106"/>
      <w:bookmarkEnd w:id="50"/>
      <w:bookmarkStart w:id="51" w:name="_Toc184310329"/>
      <w:bookmarkEnd w:id="51"/>
      <w:bookmarkStart w:id="52" w:name="_Toc184313240"/>
      <w:bookmarkEnd w:id="52"/>
      <w:bookmarkStart w:id="53" w:name="_Toc184314461"/>
      <w:bookmarkEnd w:id="53"/>
      <w:bookmarkStart w:id="54" w:name="_Toc184313283"/>
      <w:bookmarkEnd w:id="54"/>
      <w:bookmarkStart w:id="55" w:name="_Toc184314478"/>
      <w:bookmarkEnd w:id="55"/>
      <w:bookmarkStart w:id="56" w:name="_Toc184310318"/>
      <w:bookmarkEnd w:id="56"/>
      <w:bookmarkStart w:id="57" w:name="_Toc184312108"/>
      <w:bookmarkEnd w:id="57"/>
      <w:bookmarkStart w:id="58" w:name="_Toc184313238"/>
      <w:bookmarkEnd w:id="58"/>
      <w:bookmarkStart w:id="59" w:name="_Toc184310327"/>
      <w:bookmarkEnd w:id="59"/>
      <w:bookmarkStart w:id="60" w:name="_Toc184310301"/>
      <w:bookmarkEnd w:id="60"/>
      <w:bookmarkStart w:id="61" w:name="_Toc184312132"/>
      <w:bookmarkEnd w:id="61"/>
      <w:bookmarkStart w:id="62" w:name="_Toc184308055"/>
      <w:bookmarkEnd w:id="62"/>
      <w:bookmarkStart w:id="63" w:name="_Toc184314458"/>
      <w:bookmarkEnd w:id="63"/>
      <w:bookmarkStart w:id="64" w:name="_Toc184314451"/>
      <w:bookmarkEnd w:id="64"/>
      <w:bookmarkStart w:id="65" w:name="_Toc184310300"/>
      <w:bookmarkEnd w:id="65"/>
      <w:bookmarkStart w:id="66" w:name="_Toc184314435"/>
      <w:bookmarkEnd w:id="66"/>
      <w:bookmarkStart w:id="67" w:name="_Toc184308090"/>
      <w:bookmarkEnd w:id="67"/>
      <w:bookmarkStart w:id="68" w:name="_Toc184314423"/>
      <w:bookmarkEnd w:id="68"/>
      <w:bookmarkStart w:id="69" w:name="_Toc184314481"/>
      <w:bookmarkEnd w:id="69"/>
      <w:bookmarkStart w:id="70" w:name="_Toc184312117"/>
      <w:bookmarkEnd w:id="70"/>
      <w:bookmarkStart w:id="71" w:name="_Toc184310308"/>
      <w:bookmarkEnd w:id="71"/>
      <w:bookmarkStart w:id="72" w:name="_Toc184308061"/>
      <w:bookmarkEnd w:id="72"/>
      <w:bookmarkStart w:id="73" w:name="_Toc184313290"/>
      <w:bookmarkEnd w:id="73"/>
      <w:bookmarkStart w:id="74" w:name="_Toc184313273"/>
      <w:bookmarkEnd w:id="74"/>
      <w:bookmarkStart w:id="75" w:name="_Toc184313289"/>
      <w:bookmarkEnd w:id="75"/>
      <w:bookmarkStart w:id="76" w:name="_Toc184312139"/>
      <w:bookmarkEnd w:id="76"/>
      <w:bookmarkStart w:id="77" w:name="_Toc184308092"/>
      <w:bookmarkEnd w:id="77"/>
      <w:bookmarkStart w:id="78" w:name="_Toc184308052"/>
      <w:bookmarkEnd w:id="78"/>
      <w:bookmarkStart w:id="79" w:name="_Toc184308059"/>
      <w:bookmarkEnd w:id="79"/>
      <w:bookmarkStart w:id="80" w:name="_Toc184308068"/>
      <w:bookmarkEnd w:id="80"/>
      <w:bookmarkStart w:id="81" w:name="_Toc184310283"/>
      <w:bookmarkEnd w:id="81"/>
      <w:bookmarkStart w:id="82" w:name="_Toc184312111"/>
      <w:bookmarkEnd w:id="82"/>
      <w:bookmarkStart w:id="83" w:name="_Toc184313303"/>
      <w:bookmarkEnd w:id="83"/>
      <w:bookmarkStart w:id="84" w:name="_Toc184310305"/>
      <w:bookmarkEnd w:id="84"/>
      <w:bookmarkStart w:id="85" w:name="_Toc184313255"/>
      <w:bookmarkEnd w:id="85"/>
      <w:bookmarkStart w:id="86" w:name="_Toc184310281"/>
      <w:bookmarkEnd w:id="86"/>
      <w:bookmarkStart w:id="87" w:name="_Toc184312068"/>
      <w:bookmarkEnd w:id="87"/>
      <w:bookmarkStart w:id="88" w:name="_Toc184314447"/>
      <w:bookmarkEnd w:id="88"/>
      <w:bookmarkStart w:id="89" w:name="_Toc184308071"/>
      <w:bookmarkEnd w:id="89"/>
      <w:bookmarkStart w:id="90" w:name="_Toc184308064"/>
      <w:bookmarkEnd w:id="90"/>
      <w:bookmarkStart w:id="91" w:name="_Toc184314462"/>
      <w:bookmarkEnd w:id="91"/>
      <w:bookmarkStart w:id="92" w:name="_Toc184314482"/>
      <w:bookmarkEnd w:id="92"/>
      <w:bookmarkStart w:id="93" w:name="_Toc184312119"/>
      <w:bookmarkEnd w:id="93"/>
      <w:bookmarkStart w:id="94" w:name="_Toc184308086"/>
      <w:bookmarkEnd w:id="94"/>
      <w:bookmarkStart w:id="95" w:name="_Toc184314427"/>
      <w:bookmarkEnd w:id="95"/>
      <w:bookmarkStart w:id="96" w:name="_Toc184310292"/>
      <w:bookmarkEnd w:id="96"/>
      <w:bookmarkStart w:id="97" w:name="_Toc184313261"/>
      <w:bookmarkEnd w:id="97"/>
      <w:bookmarkStart w:id="98" w:name="_Toc184310278"/>
      <w:bookmarkEnd w:id="98"/>
      <w:bookmarkStart w:id="99" w:name="_Toc184312077"/>
      <w:bookmarkEnd w:id="99"/>
      <w:bookmarkStart w:id="100" w:name="_Toc184312135"/>
      <w:bookmarkEnd w:id="100"/>
      <w:bookmarkStart w:id="101" w:name="_Toc184314477"/>
      <w:bookmarkEnd w:id="101"/>
      <w:bookmarkStart w:id="102" w:name="_Toc184310315"/>
      <w:bookmarkEnd w:id="102"/>
      <w:bookmarkStart w:id="103" w:name="_Toc184314452"/>
      <w:bookmarkEnd w:id="103"/>
      <w:bookmarkStart w:id="104" w:name="_Toc184314480"/>
      <w:bookmarkEnd w:id="104"/>
      <w:bookmarkStart w:id="105" w:name="_Toc184313267"/>
      <w:bookmarkEnd w:id="105"/>
      <w:bookmarkStart w:id="106" w:name="_Toc184308105"/>
      <w:bookmarkEnd w:id="106"/>
      <w:bookmarkStart w:id="107" w:name="_Toc184314412"/>
      <w:bookmarkEnd w:id="107"/>
      <w:bookmarkStart w:id="108" w:name="_Toc184314449"/>
      <w:bookmarkEnd w:id="108"/>
      <w:bookmarkStart w:id="109" w:name="_Toc184313243"/>
      <w:bookmarkEnd w:id="109"/>
      <w:bookmarkStart w:id="110" w:name="_Toc184312085"/>
      <w:bookmarkEnd w:id="110"/>
      <w:bookmarkStart w:id="111" w:name="_Toc184310302"/>
      <w:bookmarkEnd w:id="111"/>
      <w:bookmarkStart w:id="112" w:name="_Toc184312101"/>
      <w:bookmarkEnd w:id="112"/>
      <w:bookmarkStart w:id="113" w:name="_Toc184314417"/>
      <w:bookmarkEnd w:id="113"/>
      <w:bookmarkStart w:id="114" w:name="_Toc184313256"/>
      <w:bookmarkEnd w:id="114"/>
      <w:bookmarkStart w:id="115" w:name="_Toc184310309"/>
      <w:bookmarkEnd w:id="115"/>
      <w:bookmarkStart w:id="116" w:name="_Toc184313305"/>
      <w:bookmarkEnd w:id="116"/>
      <w:bookmarkStart w:id="117" w:name="_Toc184308075"/>
      <w:bookmarkEnd w:id="117"/>
      <w:bookmarkStart w:id="118" w:name="_Toc184313249"/>
      <w:bookmarkEnd w:id="118"/>
      <w:bookmarkStart w:id="119" w:name="_Toc184310293"/>
      <w:bookmarkEnd w:id="119"/>
      <w:bookmarkStart w:id="120" w:name="_Toc184312091"/>
      <w:bookmarkEnd w:id="120"/>
      <w:bookmarkStart w:id="121" w:name="_Toc184313272"/>
      <w:bookmarkEnd w:id="121"/>
      <w:bookmarkStart w:id="122" w:name="_Toc184310307"/>
      <w:bookmarkEnd w:id="122"/>
      <w:bookmarkStart w:id="123" w:name="_Toc184313281"/>
      <w:bookmarkEnd w:id="123"/>
      <w:bookmarkStart w:id="124" w:name="_Toc184312083"/>
      <w:bookmarkEnd w:id="124"/>
      <w:bookmarkStart w:id="125" w:name="_Toc184308081"/>
      <w:bookmarkEnd w:id="125"/>
      <w:bookmarkStart w:id="126" w:name="_Toc184313301"/>
      <w:bookmarkEnd w:id="126"/>
      <w:bookmarkStart w:id="127" w:name="_Toc184313260"/>
      <w:bookmarkEnd w:id="127"/>
      <w:bookmarkStart w:id="128" w:name="_Toc184310312"/>
      <w:bookmarkEnd w:id="128"/>
      <w:bookmarkStart w:id="129" w:name="_Toc184308082"/>
      <w:bookmarkEnd w:id="129"/>
      <w:bookmarkStart w:id="130" w:name="_Toc184313309"/>
      <w:bookmarkEnd w:id="130"/>
      <w:bookmarkStart w:id="131" w:name="_Toc184314454"/>
      <w:bookmarkEnd w:id="131"/>
      <w:bookmarkStart w:id="132" w:name="_Toc184314463"/>
      <w:bookmarkEnd w:id="132"/>
      <w:bookmarkStart w:id="133" w:name="_Toc184312120"/>
      <w:bookmarkEnd w:id="133"/>
      <w:bookmarkStart w:id="134" w:name="_Toc184312079"/>
      <w:bookmarkEnd w:id="134"/>
      <w:bookmarkStart w:id="135" w:name="_Toc184313310"/>
      <w:bookmarkEnd w:id="135"/>
      <w:bookmarkStart w:id="136" w:name="_Toc184313266"/>
      <w:bookmarkEnd w:id="136"/>
      <w:bookmarkStart w:id="137" w:name="_Toc184312074"/>
      <w:bookmarkEnd w:id="137"/>
      <w:bookmarkStart w:id="138" w:name="_Toc184310310"/>
      <w:bookmarkEnd w:id="138"/>
      <w:bookmarkStart w:id="139" w:name="_Toc184310319"/>
      <w:bookmarkEnd w:id="139"/>
      <w:bookmarkStart w:id="140" w:name="_Toc184308037"/>
      <w:bookmarkEnd w:id="140"/>
      <w:bookmarkStart w:id="141" w:name="_Toc184314471"/>
      <w:bookmarkEnd w:id="141"/>
      <w:bookmarkStart w:id="142" w:name="_Toc184313308"/>
      <w:bookmarkEnd w:id="142"/>
      <w:bookmarkStart w:id="143" w:name="_Toc184314440"/>
      <w:bookmarkEnd w:id="143"/>
      <w:bookmarkStart w:id="144" w:name="_Toc184314436"/>
      <w:bookmarkEnd w:id="144"/>
      <w:bookmarkStart w:id="145" w:name="_Toc184308047"/>
      <w:bookmarkEnd w:id="145"/>
      <w:bookmarkStart w:id="146" w:name="_Toc184308069"/>
      <w:bookmarkEnd w:id="146"/>
      <w:bookmarkStart w:id="147" w:name="_Toc184313274"/>
      <w:bookmarkEnd w:id="147"/>
      <w:bookmarkStart w:id="148" w:name="_Toc184312087"/>
      <w:bookmarkEnd w:id="148"/>
      <w:bookmarkStart w:id="149" w:name="_Toc184308065"/>
      <w:bookmarkEnd w:id="149"/>
      <w:bookmarkStart w:id="150" w:name="_Toc184314465"/>
      <w:bookmarkEnd w:id="150"/>
      <w:bookmarkStart w:id="151" w:name="_Toc184314434"/>
      <w:bookmarkEnd w:id="151"/>
      <w:bookmarkStart w:id="152" w:name="_Toc184310279"/>
      <w:bookmarkEnd w:id="152"/>
      <w:bookmarkStart w:id="153" w:name="_Toc184313258"/>
      <w:bookmarkEnd w:id="153"/>
      <w:bookmarkStart w:id="154" w:name="_Toc184313239"/>
      <w:bookmarkEnd w:id="154"/>
      <w:bookmarkStart w:id="155" w:name="_Toc184310322"/>
      <w:bookmarkEnd w:id="155"/>
      <w:bookmarkStart w:id="156" w:name="_Toc184312126"/>
      <w:bookmarkEnd w:id="156"/>
      <w:bookmarkStart w:id="157" w:name="_Toc184313250"/>
      <w:bookmarkEnd w:id="157"/>
      <w:bookmarkStart w:id="158" w:name="_Toc184312094"/>
      <w:bookmarkEnd w:id="158"/>
      <w:bookmarkStart w:id="159" w:name="_Toc184314433"/>
      <w:bookmarkEnd w:id="159"/>
      <w:bookmarkStart w:id="160" w:name="_Toc184312129"/>
      <w:bookmarkEnd w:id="160"/>
      <w:bookmarkStart w:id="161" w:name="_Toc184308103"/>
      <w:bookmarkEnd w:id="161"/>
      <w:bookmarkStart w:id="162" w:name="_Toc184312090"/>
      <w:bookmarkEnd w:id="162"/>
      <w:bookmarkStart w:id="163" w:name="_Toc184314464"/>
      <w:bookmarkEnd w:id="163"/>
      <w:bookmarkStart w:id="164" w:name="_Toc184308042"/>
      <w:bookmarkEnd w:id="164"/>
      <w:bookmarkStart w:id="165" w:name="_Toc184310297"/>
      <w:bookmarkEnd w:id="165"/>
      <w:bookmarkStart w:id="166" w:name="_Toc184310334"/>
      <w:bookmarkEnd w:id="166"/>
      <w:bookmarkStart w:id="167" w:name="_Toc184314445"/>
      <w:bookmarkEnd w:id="167"/>
      <w:bookmarkStart w:id="168" w:name="_Toc184310325"/>
      <w:bookmarkEnd w:id="168"/>
      <w:bookmarkStart w:id="169" w:name="_Toc184314422"/>
      <w:bookmarkEnd w:id="169"/>
      <w:bookmarkStart w:id="170" w:name="_Toc184308089"/>
      <w:bookmarkEnd w:id="170"/>
      <w:bookmarkStart w:id="171" w:name="_Toc184308066"/>
      <w:bookmarkEnd w:id="171"/>
      <w:bookmarkStart w:id="172" w:name="_Toc184313304"/>
      <w:bookmarkEnd w:id="172"/>
      <w:bookmarkStart w:id="173" w:name="_Toc184312089"/>
      <w:bookmarkEnd w:id="173"/>
      <w:bookmarkStart w:id="174" w:name="_Toc184314416"/>
      <w:bookmarkEnd w:id="174"/>
      <w:bookmarkStart w:id="175" w:name="_Toc184308044"/>
      <w:bookmarkEnd w:id="175"/>
      <w:bookmarkStart w:id="176" w:name="_Toc184308049"/>
      <w:bookmarkEnd w:id="176"/>
      <w:bookmarkStart w:id="177" w:name="_Toc184310296"/>
      <w:bookmarkEnd w:id="177"/>
      <w:bookmarkStart w:id="178" w:name="_Toc184308076"/>
      <w:bookmarkEnd w:id="178"/>
      <w:bookmarkStart w:id="179" w:name="_Toc184310294"/>
      <w:bookmarkEnd w:id="179"/>
      <w:bookmarkStart w:id="180" w:name="_Toc184308062"/>
      <w:bookmarkEnd w:id="180"/>
      <w:bookmarkStart w:id="181" w:name="_Toc184308077"/>
      <w:bookmarkEnd w:id="181"/>
      <w:bookmarkStart w:id="182" w:name="_Toc184313285"/>
      <w:bookmarkEnd w:id="182"/>
      <w:bookmarkStart w:id="183" w:name="_Toc184308039"/>
      <w:bookmarkEnd w:id="183"/>
      <w:bookmarkStart w:id="184" w:name="_Toc184308104"/>
      <w:bookmarkEnd w:id="184"/>
      <w:bookmarkStart w:id="185" w:name="_Toc184310317"/>
      <w:bookmarkEnd w:id="185"/>
      <w:bookmarkStart w:id="186" w:name="_Toc184314469"/>
      <w:bookmarkEnd w:id="186"/>
      <w:bookmarkStart w:id="187" w:name="_Toc184314460"/>
      <w:bookmarkEnd w:id="187"/>
      <w:bookmarkStart w:id="188" w:name="_Toc184313288"/>
      <w:bookmarkEnd w:id="188"/>
      <w:bookmarkStart w:id="189" w:name="_Toc184308040"/>
      <w:bookmarkEnd w:id="189"/>
      <w:bookmarkStart w:id="190" w:name="_Toc184312131"/>
      <w:bookmarkEnd w:id="190"/>
      <w:bookmarkStart w:id="191" w:name="_Toc184308060"/>
      <w:bookmarkEnd w:id="191"/>
      <w:bookmarkStart w:id="192" w:name="_Toc184312088"/>
      <w:bookmarkEnd w:id="192"/>
      <w:bookmarkStart w:id="193" w:name="_Toc184313269"/>
      <w:bookmarkEnd w:id="193"/>
      <w:bookmarkStart w:id="194" w:name="_Toc184314430"/>
      <w:bookmarkEnd w:id="194"/>
      <w:bookmarkStart w:id="195" w:name="_Toc184308053"/>
      <w:bookmarkEnd w:id="195"/>
      <w:bookmarkStart w:id="196" w:name="_Toc184312105"/>
      <w:bookmarkEnd w:id="196"/>
      <w:bookmarkStart w:id="197" w:name="_Toc184312096"/>
      <w:bookmarkEnd w:id="197"/>
      <w:bookmarkStart w:id="198" w:name="_Toc184314413"/>
      <w:bookmarkEnd w:id="198"/>
      <w:bookmarkStart w:id="199" w:name="_Toc184313298"/>
      <w:bookmarkEnd w:id="199"/>
      <w:bookmarkStart w:id="200" w:name="_Toc184314476"/>
      <w:bookmarkEnd w:id="200"/>
      <w:bookmarkStart w:id="201" w:name="_Toc184308083"/>
      <w:bookmarkEnd w:id="201"/>
      <w:bookmarkStart w:id="202" w:name="_Toc184308046"/>
      <w:bookmarkEnd w:id="202"/>
      <w:bookmarkStart w:id="203" w:name="_Toc184312113"/>
      <w:bookmarkEnd w:id="203"/>
      <w:bookmarkStart w:id="204" w:name="_Toc184312078"/>
      <w:bookmarkEnd w:id="204"/>
      <w:bookmarkStart w:id="205" w:name="_Toc184312098"/>
      <w:bookmarkEnd w:id="205"/>
      <w:bookmarkStart w:id="206" w:name="_Toc184314418"/>
      <w:bookmarkEnd w:id="206"/>
      <w:bookmarkStart w:id="207" w:name="_Toc184314459"/>
      <w:bookmarkEnd w:id="207"/>
      <w:bookmarkStart w:id="208" w:name="_Toc184308070"/>
      <w:bookmarkEnd w:id="208"/>
      <w:bookmarkStart w:id="209" w:name="_Toc184312114"/>
      <w:bookmarkEnd w:id="209"/>
      <w:bookmarkStart w:id="210" w:name="_Toc184314414"/>
      <w:bookmarkEnd w:id="210"/>
      <w:bookmarkStart w:id="211" w:name="_Toc184312118"/>
      <w:bookmarkEnd w:id="211"/>
      <w:bookmarkStart w:id="212" w:name="_Toc184308054"/>
      <w:bookmarkEnd w:id="212"/>
      <w:bookmarkStart w:id="213" w:name="_Toc184310320"/>
      <w:bookmarkEnd w:id="213"/>
      <w:bookmarkStart w:id="214" w:name="_Toc184312081"/>
      <w:bookmarkEnd w:id="214"/>
      <w:bookmarkStart w:id="215" w:name="_Toc184314446"/>
      <w:bookmarkEnd w:id="215"/>
      <w:bookmarkStart w:id="216" w:name="_Toc184312086"/>
      <w:bookmarkEnd w:id="216"/>
      <w:bookmarkStart w:id="217" w:name="_Toc184312128"/>
      <w:bookmarkEnd w:id="217"/>
      <w:bookmarkStart w:id="218" w:name="_Toc184314411"/>
      <w:bookmarkEnd w:id="218"/>
      <w:bookmarkStart w:id="219" w:name="_Toc184308067"/>
      <w:bookmarkEnd w:id="219"/>
      <w:bookmarkStart w:id="220" w:name="_Toc184313262"/>
      <w:bookmarkEnd w:id="220"/>
      <w:bookmarkStart w:id="221" w:name="_Toc184313307"/>
      <w:bookmarkEnd w:id="221"/>
      <w:bookmarkStart w:id="222" w:name="_Toc184310299"/>
      <w:bookmarkEnd w:id="222"/>
      <w:bookmarkStart w:id="223" w:name="_Toc184308063"/>
      <w:bookmarkEnd w:id="223"/>
      <w:bookmarkStart w:id="224" w:name="_Toc184313284"/>
      <w:bookmarkEnd w:id="224"/>
      <w:bookmarkStart w:id="225" w:name="_Toc184314424"/>
      <w:bookmarkEnd w:id="225"/>
      <w:bookmarkStart w:id="226" w:name="_Toc184313253"/>
      <w:bookmarkEnd w:id="226"/>
      <w:bookmarkStart w:id="227" w:name="_Toc184310276"/>
      <w:bookmarkEnd w:id="227"/>
      <w:bookmarkStart w:id="228" w:name="_Toc184310277"/>
      <w:bookmarkEnd w:id="228"/>
      <w:bookmarkStart w:id="229" w:name="_Toc184312073"/>
      <w:bookmarkEnd w:id="229"/>
      <w:bookmarkStart w:id="230" w:name="_Toc184313287"/>
      <w:bookmarkEnd w:id="230"/>
      <w:bookmarkStart w:id="231" w:name="_Toc184312071"/>
      <w:bookmarkEnd w:id="231"/>
      <w:bookmarkStart w:id="232" w:name="_Toc184313247"/>
      <w:bookmarkEnd w:id="232"/>
      <w:bookmarkStart w:id="233" w:name="_Toc184314467"/>
      <w:bookmarkEnd w:id="233"/>
      <w:bookmarkStart w:id="234" w:name="_Toc184310280"/>
      <w:bookmarkEnd w:id="234"/>
      <w:bookmarkStart w:id="235" w:name="_Toc184308048"/>
      <w:bookmarkEnd w:id="235"/>
      <w:bookmarkStart w:id="236" w:name="_Toc184312112"/>
      <w:bookmarkEnd w:id="236"/>
      <w:bookmarkStart w:id="237" w:name="_Toc184314443"/>
      <w:bookmarkEnd w:id="237"/>
      <w:bookmarkStart w:id="238" w:name="_Toc184313299"/>
      <w:bookmarkEnd w:id="238"/>
      <w:bookmarkStart w:id="239" w:name="_Toc184310314"/>
      <w:bookmarkEnd w:id="239"/>
      <w:bookmarkStart w:id="240" w:name="_Toc184310340"/>
      <w:bookmarkEnd w:id="240"/>
      <w:bookmarkStart w:id="241" w:name="_Toc184308085"/>
      <w:bookmarkEnd w:id="241"/>
      <w:bookmarkStart w:id="242" w:name="_Toc184313277"/>
      <w:bookmarkEnd w:id="242"/>
      <w:bookmarkStart w:id="243" w:name="_Toc184308084"/>
      <w:bookmarkEnd w:id="243"/>
      <w:bookmarkStart w:id="244" w:name="_Toc184310295"/>
      <w:bookmarkEnd w:id="244"/>
      <w:bookmarkStart w:id="245" w:name="_Toc184314429"/>
      <w:bookmarkEnd w:id="245"/>
      <w:bookmarkStart w:id="246" w:name="_Toc184313268"/>
      <w:bookmarkEnd w:id="246"/>
      <w:bookmarkStart w:id="247" w:name="_Toc184312134"/>
      <w:bookmarkEnd w:id="247"/>
      <w:bookmarkStart w:id="248" w:name="_Toc184308051"/>
      <w:bookmarkEnd w:id="248"/>
      <w:bookmarkStart w:id="249" w:name="_Toc184314437"/>
      <w:bookmarkEnd w:id="249"/>
      <w:bookmarkStart w:id="250" w:name="_Toc184314419"/>
      <w:bookmarkEnd w:id="250"/>
      <w:bookmarkStart w:id="251" w:name="_Toc184313246"/>
      <w:bookmarkEnd w:id="251"/>
      <w:bookmarkStart w:id="252" w:name="_Toc184310332"/>
      <w:bookmarkEnd w:id="252"/>
      <w:bookmarkStart w:id="253" w:name="_Toc184308050"/>
      <w:bookmarkEnd w:id="253"/>
      <w:bookmarkStart w:id="254" w:name="_Toc184310326"/>
      <w:bookmarkEnd w:id="254"/>
      <w:bookmarkStart w:id="255" w:name="_Toc184308078"/>
      <w:bookmarkEnd w:id="255"/>
      <w:bookmarkStart w:id="256" w:name="_Toc184310274"/>
      <w:bookmarkEnd w:id="256"/>
      <w:bookmarkStart w:id="257" w:name="_Toc184312133"/>
      <w:bookmarkEnd w:id="257"/>
      <w:bookmarkStart w:id="258" w:name="_Toc184312110"/>
      <w:bookmarkEnd w:id="258"/>
      <w:bookmarkStart w:id="259" w:name="_Toc184313295"/>
      <w:bookmarkEnd w:id="259"/>
      <w:bookmarkStart w:id="260" w:name="_Toc184308108"/>
      <w:bookmarkEnd w:id="260"/>
      <w:bookmarkStart w:id="261" w:name="_Toc184314450"/>
      <w:bookmarkEnd w:id="261"/>
      <w:bookmarkStart w:id="262" w:name="_Toc184313286"/>
      <w:bookmarkEnd w:id="262"/>
      <w:bookmarkStart w:id="263" w:name="_Toc184310324"/>
      <w:bookmarkEnd w:id="263"/>
      <w:bookmarkStart w:id="264" w:name="_Toc184312100"/>
      <w:bookmarkEnd w:id="264"/>
      <w:bookmarkStart w:id="265" w:name="_Toc184308058"/>
      <w:bookmarkEnd w:id="265"/>
      <w:bookmarkStart w:id="266" w:name="_Toc184310273"/>
      <w:bookmarkEnd w:id="266"/>
      <w:bookmarkStart w:id="267" w:name="_Toc184313297"/>
      <w:bookmarkEnd w:id="267"/>
      <w:bookmarkStart w:id="268" w:name="_Toc184313300"/>
      <w:bookmarkEnd w:id="268"/>
      <w:bookmarkStart w:id="269" w:name="_Toc184310290"/>
      <w:bookmarkEnd w:id="269"/>
      <w:bookmarkStart w:id="270" w:name="_Toc184308041"/>
      <w:bookmarkEnd w:id="270"/>
      <w:bookmarkStart w:id="271" w:name="_Toc184313296"/>
      <w:bookmarkEnd w:id="271"/>
      <w:bookmarkStart w:id="272" w:name="_Toc184314425"/>
      <w:bookmarkEnd w:id="272"/>
      <w:bookmarkStart w:id="273" w:name="_Toc184308057"/>
      <w:bookmarkEnd w:id="273"/>
      <w:bookmarkStart w:id="274" w:name="_Toc184314428"/>
      <w:bookmarkEnd w:id="274"/>
      <w:bookmarkStart w:id="275" w:name="_Toc184308096"/>
      <w:bookmarkEnd w:id="275"/>
      <w:bookmarkStart w:id="276" w:name="_Toc184314473"/>
      <w:bookmarkEnd w:id="276"/>
      <w:bookmarkStart w:id="277" w:name="_Toc184310338"/>
      <w:bookmarkEnd w:id="277"/>
      <w:bookmarkStart w:id="278" w:name="_Toc184312097"/>
      <w:bookmarkEnd w:id="278"/>
      <w:bookmarkStart w:id="279" w:name="_Toc184310275"/>
      <w:bookmarkEnd w:id="279"/>
      <w:bookmarkStart w:id="280" w:name="_Toc184310313"/>
      <w:bookmarkEnd w:id="280"/>
      <w:bookmarkStart w:id="281" w:name="_Toc184313279"/>
      <w:bookmarkEnd w:id="281"/>
      <w:bookmarkStart w:id="282" w:name="_Toc184310304"/>
      <w:bookmarkEnd w:id="282"/>
      <w:bookmarkStart w:id="283" w:name="_Toc184310323"/>
      <w:bookmarkEnd w:id="283"/>
      <w:bookmarkStart w:id="284" w:name="_Toc184312124"/>
      <w:bookmarkEnd w:id="284"/>
      <w:bookmarkStart w:id="285" w:name="_Toc184312102"/>
      <w:bookmarkEnd w:id="285"/>
      <w:bookmarkStart w:id="286" w:name="_Toc184310282"/>
      <w:bookmarkEnd w:id="286"/>
      <w:bookmarkStart w:id="287" w:name="_Toc184314455"/>
      <w:bookmarkEnd w:id="287"/>
      <w:bookmarkStart w:id="288" w:name="_Toc184312084"/>
      <w:bookmarkEnd w:id="288"/>
      <w:bookmarkStart w:id="289" w:name="_Toc184310289"/>
      <w:bookmarkEnd w:id="289"/>
      <w:bookmarkStart w:id="290" w:name="_Toc184312104"/>
      <w:bookmarkEnd w:id="290"/>
      <w:bookmarkStart w:id="291" w:name="_Toc184308097"/>
      <w:bookmarkEnd w:id="291"/>
      <w:bookmarkStart w:id="292" w:name="_Toc184314410"/>
      <w:bookmarkEnd w:id="292"/>
      <w:bookmarkStart w:id="293" w:name="_Toc184312099"/>
      <w:bookmarkEnd w:id="293"/>
      <w:bookmarkStart w:id="294" w:name="_Toc184312093"/>
      <w:bookmarkEnd w:id="294"/>
      <w:bookmarkStart w:id="295" w:name="_Toc184313248"/>
      <w:bookmarkEnd w:id="295"/>
      <w:bookmarkStart w:id="296" w:name="_Toc184313292"/>
      <w:bookmarkEnd w:id="296"/>
      <w:bookmarkStart w:id="297" w:name="_Toc184314456"/>
      <w:bookmarkEnd w:id="297"/>
      <w:bookmarkStart w:id="298" w:name="_Toc184308088"/>
      <w:bookmarkEnd w:id="298"/>
      <w:bookmarkStart w:id="299" w:name="_Toc184310288"/>
      <w:bookmarkEnd w:id="299"/>
      <w:bookmarkStart w:id="300" w:name="_Toc184308036"/>
      <w:bookmarkEnd w:id="300"/>
      <w:bookmarkStart w:id="301" w:name="_Toc184313302"/>
      <w:bookmarkEnd w:id="301"/>
      <w:bookmarkStart w:id="302" w:name="_Toc184314475"/>
      <w:bookmarkEnd w:id="302"/>
      <w:bookmarkStart w:id="303" w:name="_Toc184314444"/>
      <w:bookmarkEnd w:id="303"/>
      <w:bookmarkStart w:id="304" w:name="_Toc184313294"/>
      <w:bookmarkEnd w:id="304"/>
      <w:bookmarkStart w:id="305" w:name="_Toc184308101"/>
      <w:bookmarkEnd w:id="305"/>
      <w:bookmarkStart w:id="306" w:name="_Toc184313291"/>
      <w:bookmarkEnd w:id="306"/>
      <w:bookmarkStart w:id="307" w:name="_Toc184313270"/>
      <w:bookmarkEnd w:id="307"/>
      <w:bookmarkStart w:id="308" w:name="_Toc184314432"/>
      <w:bookmarkEnd w:id="308"/>
      <w:bookmarkStart w:id="309" w:name="_Toc184308045"/>
      <w:bookmarkEnd w:id="309"/>
      <w:bookmarkStart w:id="310" w:name="_Toc184313280"/>
      <w:bookmarkEnd w:id="310"/>
      <w:bookmarkStart w:id="311" w:name="_Toc184313244"/>
      <w:bookmarkEnd w:id="311"/>
      <w:bookmarkStart w:id="312" w:name="_Toc184312122"/>
      <w:bookmarkEnd w:id="312"/>
      <w:bookmarkStart w:id="313" w:name="_Toc184310335"/>
      <w:bookmarkEnd w:id="313"/>
      <w:bookmarkStart w:id="314" w:name="_Toc184310328"/>
      <w:bookmarkEnd w:id="314"/>
      <w:bookmarkStart w:id="315" w:name="_Toc184313276"/>
      <w:bookmarkEnd w:id="315"/>
      <w:bookmarkStart w:id="316" w:name="_Toc184308072"/>
      <w:bookmarkEnd w:id="316"/>
      <w:bookmarkStart w:id="317" w:name="_Toc184314442"/>
      <w:bookmarkEnd w:id="317"/>
      <w:bookmarkStart w:id="318" w:name="_Toc184310341"/>
      <w:bookmarkEnd w:id="318"/>
      <w:bookmarkStart w:id="319" w:name="_Toc184310311"/>
      <w:bookmarkEnd w:id="319"/>
      <w:bookmarkStart w:id="320" w:name="_Toc184310286"/>
      <w:bookmarkEnd w:id="320"/>
      <w:bookmarkStart w:id="321" w:name="_Toc184313306"/>
      <w:bookmarkEnd w:id="321"/>
      <w:bookmarkStart w:id="322" w:name="_Toc184314448"/>
      <w:bookmarkEnd w:id="322"/>
      <w:bookmarkStart w:id="323" w:name="_Toc184312125"/>
      <w:bookmarkEnd w:id="323"/>
      <w:bookmarkStart w:id="324" w:name="_Toc184312136"/>
      <w:bookmarkEnd w:id="324"/>
      <w:bookmarkStart w:id="325" w:name="_Toc184308091"/>
      <w:bookmarkEnd w:id="325"/>
      <w:bookmarkStart w:id="326" w:name="_Toc184312070"/>
      <w:bookmarkEnd w:id="326"/>
      <w:bookmarkStart w:id="327" w:name="_Toc184313265"/>
      <w:bookmarkEnd w:id="327"/>
      <w:bookmarkStart w:id="328" w:name="_Toc184310344"/>
      <w:bookmarkEnd w:id="328"/>
      <w:bookmarkStart w:id="329" w:name="_Toc184310291"/>
      <w:bookmarkEnd w:id="329"/>
      <w:bookmarkStart w:id="330" w:name="_Toc184310287"/>
      <w:bookmarkEnd w:id="330"/>
      <w:bookmarkStart w:id="331" w:name="_Toc184308073"/>
      <w:bookmarkEnd w:id="331"/>
      <w:bookmarkStart w:id="332" w:name="_Toc184314474"/>
      <w:bookmarkEnd w:id="332"/>
      <w:bookmarkStart w:id="333" w:name="_Toc184308038"/>
      <w:bookmarkEnd w:id="333"/>
      <w:bookmarkStart w:id="334" w:name="_Toc184313242"/>
      <w:bookmarkEnd w:id="334"/>
      <w:bookmarkStart w:id="335" w:name="_Toc184308107"/>
      <w:bookmarkEnd w:id="335"/>
      <w:bookmarkStart w:id="336" w:name="_Toc184314431"/>
      <w:bookmarkEnd w:id="336"/>
      <w:bookmarkStart w:id="337" w:name="_Toc184314479"/>
      <w:bookmarkEnd w:id="337"/>
      <w:bookmarkStart w:id="338" w:name="_Toc184313254"/>
      <w:bookmarkEnd w:id="338"/>
      <w:bookmarkStart w:id="339" w:name="_Toc184310306"/>
      <w:bookmarkEnd w:id="339"/>
      <w:bookmarkStart w:id="340" w:name="_Toc184314466"/>
      <w:bookmarkEnd w:id="340"/>
      <w:bookmarkStart w:id="341" w:name="_Toc184313275"/>
      <w:bookmarkEnd w:id="341"/>
      <w:bookmarkStart w:id="342" w:name="_Toc184312072"/>
      <w:bookmarkEnd w:id="342"/>
      <w:bookmarkStart w:id="343" w:name="_Toc184310333"/>
      <w:bookmarkEnd w:id="343"/>
      <w:bookmarkStart w:id="344" w:name="_Toc184314420"/>
      <w:bookmarkEnd w:id="344"/>
      <w:bookmarkStart w:id="345" w:name="_Toc184313278"/>
      <w:bookmarkEnd w:id="345"/>
      <w:bookmarkStart w:id="346" w:name="_Toc184308095"/>
      <w:bookmarkEnd w:id="346"/>
      <w:bookmarkStart w:id="347" w:name="_Toc184310321"/>
      <w:bookmarkEnd w:id="347"/>
      <w:bookmarkStart w:id="348" w:name="_Toc184310316"/>
      <w:bookmarkEnd w:id="348"/>
      <w:bookmarkStart w:id="349" w:name="_Toc184313252"/>
      <w:bookmarkEnd w:id="349"/>
      <w:bookmarkStart w:id="350" w:name="_Toc184312127"/>
      <w:bookmarkEnd w:id="350"/>
      <w:bookmarkStart w:id="351" w:name="_Toc184312069"/>
      <w:bookmarkEnd w:id="351"/>
      <w:bookmarkStart w:id="352" w:name="_Toc184314457"/>
      <w:bookmarkEnd w:id="352"/>
      <w:bookmarkStart w:id="353" w:name="_Toc184308102"/>
      <w:bookmarkEnd w:id="353"/>
      <w:bookmarkStart w:id="354" w:name="_Toc184308043"/>
      <w:bookmarkEnd w:id="354"/>
      <w:bookmarkStart w:id="355" w:name="_Toc184310342"/>
      <w:bookmarkEnd w:id="355"/>
      <w:bookmarkStart w:id="356" w:name="_Toc184310303"/>
      <w:bookmarkEnd w:id="356"/>
      <w:bookmarkStart w:id="357" w:name="_Toc184313259"/>
      <w:bookmarkEnd w:id="357"/>
      <w:bookmarkStart w:id="358" w:name="_Toc184312137"/>
      <w:bookmarkEnd w:id="358"/>
      <w:bookmarkStart w:id="359" w:name="_Toc184313257"/>
      <w:bookmarkEnd w:id="359"/>
      <w:bookmarkStart w:id="360" w:name="_Toc184308080"/>
      <w:bookmarkEnd w:id="360"/>
      <w:bookmarkStart w:id="361" w:name="_Toc184310337"/>
      <w:bookmarkEnd w:id="361"/>
      <w:bookmarkStart w:id="362" w:name="_Toc184312092"/>
      <w:bookmarkEnd w:id="362"/>
      <w:bookmarkStart w:id="363" w:name="_Toc184312067"/>
      <w:bookmarkEnd w:id="363"/>
      <w:bookmarkStart w:id="364" w:name="_Toc184310272"/>
      <w:bookmarkEnd w:id="364"/>
      <w:bookmarkStart w:id="365" w:name="_Toc184312103"/>
      <w:bookmarkEnd w:id="365"/>
      <w:bookmarkStart w:id="366" w:name="_Toc184314453"/>
      <w:bookmarkEnd w:id="366"/>
      <w:bookmarkStart w:id="367" w:name="_Toc184308100"/>
      <w:bookmarkEnd w:id="367"/>
      <w:bookmarkStart w:id="368" w:name="_Toc184310339"/>
      <w:bookmarkEnd w:id="368"/>
      <w:bookmarkStart w:id="369" w:name="_Toc184308056"/>
      <w:bookmarkEnd w:id="369"/>
      <w:bookmarkStart w:id="370" w:name="_Toc184310285"/>
      <w:bookmarkEnd w:id="370"/>
      <w:bookmarkStart w:id="371" w:name="_Toc184313251"/>
      <w:bookmarkEnd w:id="371"/>
      <w:bookmarkStart w:id="372" w:name="_Toc184310331"/>
      <w:bookmarkEnd w:id="372"/>
      <w:bookmarkStart w:id="373" w:name="_Toc184312095"/>
      <w:bookmarkEnd w:id="373"/>
      <w:bookmarkStart w:id="374" w:name="_Toc184314468"/>
      <w:bookmarkEnd w:id="374"/>
      <w:bookmarkStart w:id="375" w:name="_Toc184308093"/>
      <w:bookmarkEnd w:id="375"/>
      <w:bookmarkStart w:id="376" w:name="_Toc184310298"/>
      <w:bookmarkEnd w:id="376"/>
      <w:bookmarkStart w:id="377" w:name="_Toc184308087"/>
      <w:bookmarkEnd w:id="377"/>
      <w:bookmarkStart w:id="378" w:name="_Toc184308099"/>
      <w:bookmarkEnd w:id="378"/>
      <w:bookmarkStart w:id="379" w:name="_Toc184312116"/>
      <w:bookmarkEnd w:id="379"/>
      <w:bookmarkStart w:id="380" w:name="_Toc184313245"/>
      <w:bookmarkEnd w:id="380"/>
      <w:bookmarkStart w:id="381" w:name="_Toc184312109"/>
      <w:bookmarkEnd w:id="381"/>
      <w:bookmarkStart w:id="382" w:name="_Toc184314470"/>
      <w:bookmarkEnd w:id="382"/>
      <w:bookmarkStart w:id="383" w:name="_Toc184313271"/>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省级绿色低碳工厂认定咨询服务</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val="en-US" w:eastAsia="zh-CN"/>
        </w:rPr>
        <w:t>2024年临江公司省级绿色低碳工厂认定咨询服务采购项目（重新询价）</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0421"/>
      <w:bookmarkStart w:id="385" w:name="_Toc28855"/>
      <w:bookmarkStart w:id="386" w:name="_Toc22967"/>
      <w:bookmarkStart w:id="387" w:name="_Toc15367"/>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773"/>
      <w:bookmarkStart w:id="390" w:name="_Toc22185"/>
      <w:bookmarkStart w:id="391" w:name="_Toc6311"/>
      <w:bookmarkStart w:id="392" w:name="_Toc2918"/>
      <w:bookmarkStart w:id="393" w:name="_Toc185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tbl>
      <w:tblPr>
        <w:tblStyle w:val="15"/>
        <w:tblW w:w="9030" w:type="dxa"/>
        <w:jc w:val="center"/>
        <w:tblLayout w:type="fixed"/>
        <w:tblCellMar>
          <w:top w:w="0" w:type="dxa"/>
          <w:left w:w="108" w:type="dxa"/>
          <w:bottom w:w="0" w:type="dxa"/>
          <w:right w:w="108" w:type="dxa"/>
        </w:tblCellMar>
      </w:tblPr>
      <w:tblGrid>
        <w:gridCol w:w="727"/>
        <w:gridCol w:w="3012"/>
        <w:gridCol w:w="1647"/>
        <w:gridCol w:w="1982"/>
        <w:gridCol w:w="1662"/>
      </w:tblGrid>
      <w:tr>
        <w:tblPrEx>
          <w:tblCellMar>
            <w:top w:w="0" w:type="dxa"/>
            <w:left w:w="108" w:type="dxa"/>
            <w:bottom w:w="0" w:type="dxa"/>
            <w:right w:w="108" w:type="dxa"/>
          </w:tblCellMar>
        </w:tblPrEx>
        <w:trPr>
          <w:trHeight w:val="967"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项目数量</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单价（元）</w:t>
            </w: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金额（元）</w:t>
            </w:r>
          </w:p>
        </w:tc>
      </w:tr>
      <w:tr>
        <w:tblPrEx>
          <w:tblCellMar>
            <w:top w:w="0" w:type="dxa"/>
            <w:left w:w="108" w:type="dxa"/>
            <w:bottom w:w="0" w:type="dxa"/>
            <w:right w:w="108" w:type="dxa"/>
          </w:tblCellMar>
        </w:tblPrEx>
        <w:trPr>
          <w:trHeight w:val="708"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第三方水平衡测试及杭州市节水型企业认定</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1"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碳足迹第三方核查</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7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0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省级绿色低碳工厂认定</w:t>
            </w:r>
          </w:p>
        </w:tc>
        <w:tc>
          <w:tcPr>
            <w:tcW w:w="164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9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16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bl>
    <w:p>
      <w:pPr>
        <w:pStyle w:val="3"/>
        <w:tabs>
          <w:tab w:val="left" w:pos="432"/>
        </w:tabs>
        <w:rPr>
          <w:rFonts w:hint="eastAsia" w:ascii="宋体" w:hAnsi="宋体" w:cs="宋体" w:eastAsiaTheme="minorEastAsia"/>
          <w:b w:val="0"/>
          <w:bCs w:val="0"/>
          <w:kern w:val="2"/>
          <w:sz w:val="24"/>
          <w:szCs w:val="24"/>
          <w:lang w:val="en-US" w:eastAsia="zh-CN" w:bidi="ar-SA"/>
        </w:rPr>
      </w:pPr>
    </w:p>
    <w:p>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1814"/>
      <w:bookmarkStart w:id="395" w:name="_Toc10340"/>
      <w:bookmarkStart w:id="396" w:name="_Toc22618"/>
      <w:bookmarkStart w:id="397" w:name="_Toc3625"/>
      <w:bookmarkStart w:id="398" w:name="_Toc8772"/>
      <w:bookmarkStart w:id="399" w:name="_Toc31421"/>
      <w:bookmarkStart w:id="400" w:name="_Toc11108"/>
      <w:bookmarkStart w:id="401" w:name="_Toc4760"/>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之日起，至甲方成功通过省级绿色低碳工厂认定</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乙方协助甲方完成专业第三方水平衡测试并通过市级节水型企业的认定，完成碳足迹核查第三方核查，并取得相关报告和证书，最终成功通过省级绿色低碳工厂的认定 </w:t>
      </w:r>
      <w:r>
        <w:rPr>
          <w:rFonts w:hint="eastAsia" w:ascii="宋体" w:hAnsi="宋体"/>
          <w:sz w:val="24"/>
          <w:u w:val="single"/>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2" w:name="_Toc1125"/>
      <w:bookmarkStart w:id="403" w:name="_Toc14563"/>
      <w:bookmarkStart w:id="404" w:name="_Toc6596"/>
      <w:r>
        <w:rPr>
          <w:rFonts w:hint="eastAsia" w:ascii="宋体" w:hAnsi="宋体" w:cs="宋体"/>
          <w:b/>
          <w:sz w:val="24"/>
        </w:rPr>
        <w:t>五、检验和验收</w:t>
      </w:r>
      <w:bookmarkEnd w:id="402"/>
      <w:bookmarkEnd w:id="403"/>
      <w:bookmarkEnd w:id="404"/>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Arial" w:cs="Arial" w:eastAsiaTheme="minorEastAsia"/>
          <w:snapToGrid w:val="0"/>
          <w:color w:val="auto"/>
          <w:kern w:val="2"/>
          <w:sz w:val="24"/>
          <w:szCs w:val="21"/>
          <w:lang w:val="en-US" w:eastAsia="zh-CN" w:bidi="ar-SA"/>
        </w:rPr>
        <w:t>1</w:t>
      </w:r>
      <w:r>
        <w:rPr>
          <w:rFonts w:hint="eastAsia" w:ascii="宋体" w:hAnsi="Arial" w:cs="Arial"/>
          <w:snapToGrid w:val="0"/>
          <w:color w:val="auto"/>
          <w:kern w:val="2"/>
          <w:sz w:val="24"/>
          <w:szCs w:val="21"/>
          <w:lang w:val="en-US" w:eastAsia="zh-CN" w:bidi="ar-SA"/>
        </w:rPr>
        <w:t>、甲方</w:t>
      </w:r>
      <w:r>
        <w:rPr>
          <w:rFonts w:hint="eastAsia" w:ascii="宋体" w:hAnsi="Times New Roman" w:cs="Times New Roman"/>
          <w:snapToGrid/>
          <w:color w:val="auto"/>
          <w:kern w:val="2"/>
          <w:sz w:val="24"/>
          <w:szCs w:val="20"/>
          <w:lang w:val="en-US" w:eastAsia="zh-CN" w:bidi="ar-SA"/>
        </w:rPr>
        <w:t>成功通过市级节水型企业认定，凭经信部门官方发布文件及双方确认签字的验收报告进行验收；</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2.甲方完成碳足迹核查第三方核查，凭核查报告和证书及及双方确认签字的验收报告进行验收；</w:t>
      </w:r>
    </w:p>
    <w:p>
      <w:pPr>
        <w:spacing w:line="360" w:lineRule="auto"/>
        <w:ind w:firstLine="480" w:firstLineChars="200"/>
        <w:rPr>
          <w:rFonts w:hint="default"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3.甲方成功通过省级绿色低碳工厂认定，凭省经信厅官方发布文件和双方确认签字的验收报告进行验收。</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520" w:firstLineChars="217"/>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1.甲方成功通过市级节水型企业认定，凭经信部门官方发布文件和供应商开具的增值税专用发票支付该部分服务相关费用；</w:t>
      </w:r>
    </w:p>
    <w:p>
      <w:pPr>
        <w:spacing w:line="360" w:lineRule="auto"/>
        <w:ind w:firstLine="480" w:firstLineChars="200"/>
        <w:rPr>
          <w:rFonts w:hint="eastAsia" w:ascii="宋体" w:hAnsi="Times New Roman" w:cs="Times New Roman"/>
          <w:snapToGrid/>
          <w:color w:val="auto"/>
          <w:kern w:val="2"/>
          <w:sz w:val="24"/>
          <w:szCs w:val="20"/>
          <w:lang w:val="en-US" w:eastAsia="zh-CN" w:bidi="ar-SA"/>
        </w:rPr>
      </w:pPr>
      <w:r>
        <w:rPr>
          <w:rFonts w:hint="eastAsia" w:ascii="宋体" w:hAnsi="Times New Roman" w:cs="Times New Roman"/>
          <w:snapToGrid/>
          <w:color w:val="auto"/>
          <w:kern w:val="2"/>
          <w:sz w:val="24"/>
          <w:szCs w:val="20"/>
          <w:lang w:val="en-US" w:eastAsia="zh-CN" w:bidi="ar-SA"/>
        </w:rPr>
        <w:t>2.采购人完成碳足迹核查第三方核查，凭核查报告和证书及供应商提供的增值税专用发票支付该部分服务相关费用；</w:t>
      </w:r>
    </w:p>
    <w:p>
      <w:pPr>
        <w:spacing w:line="360" w:lineRule="auto"/>
        <w:ind w:firstLine="480" w:firstLineChars="200"/>
        <w:rPr>
          <w:rFonts w:hint="eastAsia"/>
          <w:u w:val="single"/>
        </w:rPr>
      </w:pPr>
      <w:r>
        <w:rPr>
          <w:rFonts w:hint="eastAsia" w:ascii="宋体" w:hAnsi="Times New Roman" w:cs="Times New Roman"/>
          <w:snapToGrid/>
          <w:color w:val="auto"/>
          <w:kern w:val="2"/>
          <w:sz w:val="24"/>
          <w:szCs w:val="20"/>
          <w:lang w:val="en-US" w:eastAsia="zh-CN" w:bidi="ar-SA"/>
        </w:rPr>
        <w:t>3.采购人成功通过省级绿色低碳工厂认定，凭省经信厅官方发布文件和供应商提供的增值税专用发票支付剩余所有费用。</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3079"/>
      <w:bookmarkStart w:id="406" w:name="_Toc2375"/>
      <w:bookmarkStart w:id="407" w:name="_Toc5698"/>
      <w:bookmarkStart w:id="408" w:name="_Toc8586"/>
      <w:bookmarkStart w:id="409" w:name="_Toc24662"/>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0" w:name="_Toc9497"/>
      <w:bookmarkStart w:id="411" w:name="_Toc32454"/>
      <w:bookmarkStart w:id="412" w:name="_Toc26807"/>
      <w:bookmarkStart w:id="413" w:name="_Toc18683"/>
      <w:bookmarkStart w:id="414" w:name="_Toc30329"/>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0"/>
    <w:bookmarkEnd w:id="411"/>
    <w:bookmarkEnd w:id="412"/>
    <w:bookmarkEnd w:id="413"/>
    <w:bookmarkEnd w:id="414"/>
    <w:p>
      <w:pPr>
        <w:spacing w:line="360" w:lineRule="auto"/>
        <w:ind w:firstLine="482" w:firstLineChars="200"/>
        <w:outlineLvl w:val="0"/>
        <w:rPr>
          <w:rFonts w:ascii="宋体" w:hAnsi="宋体" w:cs="宋体"/>
          <w:b/>
          <w:sz w:val="24"/>
        </w:rPr>
      </w:pPr>
      <w:bookmarkStart w:id="415" w:name="_Toc15583"/>
      <w:bookmarkStart w:id="416" w:name="_Toc28375"/>
      <w:bookmarkStart w:id="417" w:name="_Toc16021"/>
      <w:r>
        <w:rPr>
          <w:rFonts w:hint="eastAsia" w:ascii="宋体" w:hAnsi="宋体" w:cs="宋体"/>
          <w:b/>
          <w:sz w:val="24"/>
        </w:rPr>
        <w:t>十一、合同争议的解决</w:t>
      </w:r>
      <w:bookmarkEnd w:id="415"/>
      <w:bookmarkEnd w:id="416"/>
      <w:bookmarkEnd w:id="417"/>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7245"/>
      <w:bookmarkStart w:id="419" w:name="_Toc15322"/>
      <w:bookmarkStart w:id="420" w:name="_Toc11173"/>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31297"/>
      <w:bookmarkStart w:id="422" w:name="_Toc25079"/>
      <w:bookmarkStart w:id="423" w:name="_Toc5228"/>
      <w:bookmarkStart w:id="424" w:name="_Toc14021"/>
      <w:bookmarkStart w:id="425" w:name="_Toc19680"/>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16752"/>
      <w:bookmarkStart w:id="427" w:name="_Toc19539"/>
      <w:bookmarkStart w:id="428" w:name="_Toc3769"/>
      <w:bookmarkStart w:id="429" w:name="_Toc23289"/>
      <w:bookmarkStart w:id="430" w:name="_Toc31402"/>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9161"/>
      <w:bookmarkStart w:id="432" w:name="_Toc4133"/>
      <w:bookmarkStart w:id="433" w:name="_Toc12412"/>
      <w:bookmarkStart w:id="434" w:name="_Toc13673"/>
      <w:bookmarkStart w:id="435" w:name="_Toc27945"/>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15447"/>
      <w:bookmarkStart w:id="437" w:name="_Toc26555"/>
      <w:bookmarkStart w:id="438" w:name="_Toc22011"/>
      <w:bookmarkStart w:id="439" w:name="_Toc32670"/>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8990"/>
      <w:bookmarkStart w:id="442" w:name="_Toc13154"/>
      <w:bookmarkStart w:id="443" w:name="_Toc16163"/>
      <w:bookmarkStart w:id="444" w:name="_Toc30507"/>
      <w:bookmarkStart w:id="445" w:name="_Toc13467"/>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42"/>
      <w:bookmarkStart w:id="450" w:name="_Toc23368"/>
      <w:bookmarkStart w:id="451" w:name="_Toc21830"/>
      <w:bookmarkStart w:id="452" w:name="_Toc26689"/>
      <w:bookmarkStart w:id="453"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5571"/>
      <w:bookmarkStart w:id="455" w:name="_Toc26633"/>
      <w:bookmarkStart w:id="456" w:name="_Toc14371"/>
      <w:bookmarkStart w:id="457" w:name="_Toc32494"/>
      <w:bookmarkStart w:id="458" w:name="_Toc4720"/>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23854"/>
      <w:bookmarkStart w:id="460" w:name="_Toc24465"/>
      <w:bookmarkStart w:id="461" w:name="_Toc25783"/>
      <w:bookmarkStart w:id="462" w:name="_Toc3638"/>
      <w:bookmarkStart w:id="463" w:name="_Toc14115"/>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7315"/>
      <w:bookmarkStart w:id="465" w:name="_Toc14814"/>
      <w:bookmarkStart w:id="466" w:name="_Toc26883"/>
      <w:bookmarkStart w:id="467" w:name="_Toc25525"/>
      <w:bookmarkStart w:id="468" w:name="_Toc3010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016"/>
      <w:bookmarkStart w:id="470" w:name="_Toc23323"/>
      <w:bookmarkStart w:id="471" w:name="_Toc1123"/>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4525"/>
      <w:bookmarkStart w:id="474" w:name="_Toc1969"/>
      <w:r>
        <w:rPr>
          <w:rFonts w:hint="eastAsia" w:ascii="宋体" w:hAnsi="宋体"/>
          <w:b/>
          <w:sz w:val="24"/>
        </w:rPr>
        <w:t>十五</w:t>
      </w:r>
      <w:bookmarkEnd w:id="472"/>
      <w:bookmarkEnd w:id="473"/>
      <w:bookmarkEnd w:id="474"/>
      <w:bookmarkStart w:id="475" w:name="_Toc9808"/>
      <w:bookmarkStart w:id="476" w:name="_Toc12666"/>
      <w:bookmarkStart w:id="477" w:name="_Toc31892"/>
      <w:bookmarkStart w:id="478" w:name="_Toc25198"/>
      <w:bookmarkStart w:id="479" w:name="_Toc2308"/>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27674"/>
      <w:bookmarkStart w:id="481" w:name="_Toc18401"/>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4355"/>
      <w:bookmarkStart w:id="483" w:name="_Toc30599"/>
      <w:bookmarkStart w:id="484" w:name="_Toc18540"/>
      <w:bookmarkStart w:id="485" w:name="_Toc20808"/>
      <w:bookmarkStart w:id="486" w:name="_Toc28906"/>
      <w:bookmarkStart w:id="487" w:name="_Toc12254"/>
      <w:bookmarkStart w:id="488" w:name="_Toc27644"/>
      <w:bookmarkStart w:id="489" w:name="_Toc5063"/>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p>
    <w:p>
      <w:pPr>
        <w:pStyle w:val="23"/>
        <w:spacing w:line="560" w:lineRule="exact"/>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2024年临江公司</w:t>
      </w:r>
      <w:r>
        <w:rPr>
          <w:rFonts w:hint="eastAsia" w:ascii="宋体" w:hAnsi="宋体" w:eastAsia="宋体" w:cs="宋体"/>
          <w:sz w:val="28"/>
          <w:szCs w:val="22"/>
          <w:u w:val="single"/>
          <w:lang w:val="en-US" w:eastAsia="zh-CN"/>
        </w:rPr>
        <w:t>省级绿色低碳工厂认定咨询服务</w:t>
      </w:r>
      <w:r>
        <w:rPr>
          <w:rFonts w:hint="eastAsia" w:ascii="宋体" w:hAnsi="宋体" w:eastAsia="宋体" w:cs="宋体"/>
          <w:sz w:val="28"/>
          <w:szCs w:val="22"/>
          <w:u w:val="single"/>
        </w:rPr>
        <w:t>采购项目</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lang w:val="en-US" w:eastAsia="zh-CN"/>
        </w:rPr>
        <w:t>重新询价</w:t>
      </w:r>
      <w:r>
        <w:rPr>
          <w:rFonts w:hint="eastAsia" w:ascii="宋体" w:hAnsi="宋体" w:eastAsia="宋体" w:cs="宋体"/>
          <w:sz w:val="28"/>
          <w:szCs w:val="22"/>
          <w:u w:val="single"/>
          <w:lang w:eastAsia="zh-CN"/>
        </w:rPr>
        <w:t>）</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202404028-1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202404028-1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3"/>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w:t>
      </w:r>
      <w:r>
        <w:rPr>
          <w:rFonts w:hint="eastAsia" w:cs="仿宋" w:asciiTheme="minorEastAsia" w:hAnsiTheme="minorEastAsia"/>
          <w:color w:val="auto"/>
          <w:kern w:val="0"/>
          <w:sz w:val="24"/>
          <w:u w:val="single"/>
          <w:lang w:val="en-US" w:eastAsia="zh-CN"/>
        </w:rPr>
        <w:t>省级绿色低碳工厂认定咨询服务</w:t>
      </w:r>
      <w:r>
        <w:rPr>
          <w:rFonts w:hint="eastAsia" w:cs="仿宋" w:asciiTheme="minorEastAsia" w:hAnsiTheme="minorEastAsia"/>
          <w:color w:val="auto"/>
          <w:kern w:val="0"/>
          <w:sz w:val="24"/>
          <w:u w:val="single"/>
          <w:lang w:eastAsia="zh-CN"/>
        </w:rPr>
        <w:t>采购项目（</w:t>
      </w:r>
      <w:r>
        <w:rPr>
          <w:rFonts w:hint="eastAsia" w:cs="仿宋" w:asciiTheme="minorEastAsia" w:hAnsiTheme="minorEastAsia"/>
          <w:color w:val="auto"/>
          <w:kern w:val="0"/>
          <w:sz w:val="24"/>
          <w:u w:val="single"/>
          <w:lang w:val="en-US" w:eastAsia="zh-CN"/>
        </w:rPr>
        <w:t>重新询价</w:t>
      </w:r>
      <w:r>
        <w:rPr>
          <w:rFonts w:hint="eastAsia" w:cs="仿宋" w:asciiTheme="minorEastAsia" w:hAnsiTheme="minorEastAsia"/>
          <w:color w:val="auto"/>
          <w:kern w:val="0"/>
          <w:sz w:val="24"/>
          <w:u w:val="single"/>
          <w:lang w:eastAsia="zh-CN"/>
        </w:rPr>
        <w:t>）（项目编号：202404028-1）</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2024年临江公司省级绿色低碳工厂认定咨询服务采购项目（项目编号：202404028-1）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w:t>
      </w:r>
      <w:r>
        <w:rPr>
          <w:rFonts w:hint="eastAsia" w:ascii="宋体" w:hAnsi="宋体" w:eastAsia="宋体" w:cs="宋体"/>
          <w:color w:val="auto"/>
          <w:sz w:val="24"/>
          <w:szCs w:val="24"/>
          <w:u w:val="single"/>
          <w:lang w:val="en-US" w:eastAsia="zh-CN"/>
        </w:rPr>
        <w:t>省级绿色低碳工厂认定咨询服务</w:t>
      </w:r>
      <w:r>
        <w:rPr>
          <w:rFonts w:hint="eastAsia" w:ascii="宋体" w:hAnsi="宋体" w:eastAsia="宋体" w:cs="宋体"/>
          <w:color w:val="auto"/>
          <w:sz w:val="24"/>
          <w:szCs w:val="24"/>
          <w:u w:val="single"/>
          <w:lang w:eastAsia="zh-CN"/>
        </w:rPr>
        <w:t>采购项目（</w:t>
      </w:r>
      <w:r>
        <w:rPr>
          <w:rFonts w:hint="eastAsia" w:ascii="宋体" w:hAnsi="宋体" w:eastAsia="宋体" w:cs="宋体"/>
          <w:color w:val="auto"/>
          <w:sz w:val="24"/>
          <w:szCs w:val="24"/>
          <w:u w:val="single"/>
          <w:lang w:val="en-US" w:eastAsia="zh-CN"/>
        </w:rPr>
        <w:t>重新询价</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202404028-1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w:t>
      </w:r>
      <w:r>
        <w:rPr>
          <w:rFonts w:hint="eastAsia" w:ascii="宋体" w:hAnsi="宋体" w:eastAsia="宋体" w:cs="宋体"/>
          <w:color w:val="auto"/>
          <w:sz w:val="24"/>
          <w:szCs w:val="24"/>
          <w:u w:val="single"/>
          <w:lang w:val="en-US" w:eastAsia="zh-CN"/>
        </w:rPr>
        <w:t>服务</w:t>
      </w:r>
      <w:r>
        <w:rPr>
          <w:rFonts w:hint="eastAsia" w:cs="仿宋" w:asciiTheme="minorEastAsia" w:hAnsiTheme="minorEastAsia"/>
          <w:color w:val="auto"/>
          <w:sz w:val="24"/>
          <w:u w:val="single"/>
          <w:lang w:val="en-US" w:eastAsia="zh-CN"/>
        </w:rPr>
        <w:t>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202404028-1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2161" w:type="dxa"/>
        <w:jc w:val="center"/>
        <w:tblLayout w:type="fixed"/>
        <w:tblCellMar>
          <w:top w:w="0" w:type="dxa"/>
          <w:left w:w="108" w:type="dxa"/>
          <w:bottom w:w="0" w:type="dxa"/>
          <w:right w:w="108" w:type="dxa"/>
        </w:tblCellMar>
      </w:tblPr>
      <w:tblGrid>
        <w:gridCol w:w="1220"/>
        <w:gridCol w:w="5650"/>
        <w:gridCol w:w="1368"/>
        <w:gridCol w:w="1875"/>
        <w:gridCol w:w="2048"/>
      </w:tblGrid>
      <w:tr>
        <w:tblPrEx>
          <w:tblCellMar>
            <w:top w:w="0" w:type="dxa"/>
            <w:left w:w="108" w:type="dxa"/>
            <w:bottom w:w="0" w:type="dxa"/>
            <w:right w:w="108" w:type="dxa"/>
          </w:tblCellMar>
        </w:tblPrEx>
        <w:trPr>
          <w:trHeight w:val="1014"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bidi="ar"/>
              </w:rPr>
              <w:t>项目数量</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val="en-US" w:eastAsia="zh-CN" w:bidi="ar"/>
              </w:rPr>
              <w:t>单价</w:t>
            </w: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金额</w:t>
            </w:r>
          </w:p>
        </w:tc>
      </w:tr>
      <w:tr>
        <w:tblPrEx>
          <w:tblCellMar>
            <w:top w:w="0" w:type="dxa"/>
            <w:left w:w="108" w:type="dxa"/>
            <w:bottom w:w="0" w:type="dxa"/>
            <w:right w:w="108" w:type="dxa"/>
          </w:tblCellMar>
        </w:tblPrEx>
        <w:trPr>
          <w:trHeight w:val="708"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第三方水平衡测试及杭州市节水型企业认定</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21"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碳足迹第三方核查</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12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6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省级绿色低碳工厂认定</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8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c>
          <w:tcPr>
            <w:tcW w:w="20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响应报价合计（小写）</w:t>
            </w:r>
          </w:p>
        </w:tc>
        <w:tc>
          <w:tcPr>
            <w:tcW w:w="5291"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rPr>
              <w:t>响应报价合计（大写）</w:t>
            </w:r>
          </w:p>
        </w:tc>
        <w:tc>
          <w:tcPr>
            <w:tcW w:w="5291"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p>
        </w:tc>
      </w:tr>
      <w:tr>
        <w:tblPrEx>
          <w:tblCellMar>
            <w:top w:w="0" w:type="dxa"/>
            <w:left w:w="108" w:type="dxa"/>
            <w:bottom w:w="0" w:type="dxa"/>
            <w:right w:w="108" w:type="dxa"/>
          </w:tblCellMar>
        </w:tblPrEx>
        <w:trPr>
          <w:trHeight w:val="614" w:hRule="atLeast"/>
          <w:jc w:val="center"/>
        </w:trPr>
        <w:tc>
          <w:tcPr>
            <w:tcW w:w="687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sz w:val="24"/>
                <w:szCs w:val="24"/>
                <w:lang w:val="en-US" w:eastAsia="zh-CN"/>
              </w:rPr>
            </w:pPr>
            <w:r>
              <w:rPr>
                <w:rFonts w:hint="eastAsia" w:cs="仿宋" w:asciiTheme="minorEastAsia" w:hAnsiTheme="minorEastAsia"/>
                <w:b/>
                <w:color w:val="auto"/>
                <w:sz w:val="24"/>
                <w:lang w:eastAsia="zh-CN"/>
              </w:rPr>
              <w:t>税率</w:t>
            </w:r>
          </w:p>
        </w:tc>
        <w:tc>
          <w:tcPr>
            <w:tcW w:w="5291" w:type="dxa"/>
            <w:gridSpan w:val="3"/>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hint="eastAsia" w:ascii="仿宋" w:hAnsi="仿宋" w:eastAsia="仿宋" w:cs="仿宋"/>
                <w:kern w:val="0"/>
                <w:sz w:val="24"/>
                <w:szCs w:val="24"/>
                <w:lang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hint="eastAsia" w:cs="仿宋" w:asciiTheme="minorEastAsia" w:hAnsiTheme="minorEastAsia"/>
          <w:b/>
          <w:color w:val="auto"/>
          <w:kern w:val="0"/>
          <w:sz w:val="24"/>
          <w:lang w:val="zh-CN"/>
        </w:rPr>
      </w:pPr>
    </w:p>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2024年临江公司省级绿色低碳工厂认定咨询服务采购项目（重新询价）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202404028-1</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2024年临江公司</w:t>
      </w:r>
      <w:r>
        <w:rPr>
          <w:rFonts w:hint="eastAsia" w:cs="仿宋" w:asciiTheme="minorEastAsia" w:hAnsiTheme="minorEastAsia"/>
          <w:color w:val="auto"/>
          <w:sz w:val="24"/>
          <w:u w:val="none"/>
          <w:lang w:val="en-US" w:eastAsia="zh-CN"/>
        </w:rPr>
        <w:t>省级绿色低碳工厂认定咨询服务</w:t>
      </w:r>
      <w:r>
        <w:rPr>
          <w:rFonts w:hint="eastAsia" w:cs="仿宋" w:asciiTheme="minorEastAsia" w:hAnsiTheme="minorEastAsia"/>
          <w:color w:val="auto"/>
          <w:sz w:val="24"/>
          <w:lang w:val="en-US" w:eastAsia="zh-CN"/>
        </w:rPr>
        <w:t>采购项目（重新询价）</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2024年临江公司</w:t>
      </w:r>
      <w:r>
        <w:rPr>
          <w:rFonts w:hint="eastAsia" w:cs="仿宋" w:asciiTheme="minorEastAsia" w:hAnsiTheme="minorEastAsia"/>
          <w:color w:val="auto"/>
          <w:sz w:val="24"/>
          <w:u w:val="single"/>
          <w:lang w:val="en-US" w:eastAsia="zh-CN"/>
        </w:rPr>
        <w:t>省级绿色低碳工厂认定咨询服务</w:t>
      </w:r>
      <w:r>
        <w:rPr>
          <w:rFonts w:hint="eastAsia" w:ascii="宋体" w:hAnsi="宋体" w:cs="宋体"/>
          <w:sz w:val="24"/>
          <w:u w:val="single"/>
          <w:lang w:eastAsia="zh-CN"/>
        </w:rPr>
        <w:t>采购项目（</w:t>
      </w:r>
      <w:r>
        <w:rPr>
          <w:rFonts w:hint="eastAsia" w:ascii="宋体" w:hAnsi="宋体" w:cs="宋体"/>
          <w:sz w:val="24"/>
          <w:u w:val="single"/>
          <w:lang w:val="en-US" w:eastAsia="zh-CN"/>
        </w:rPr>
        <w:t>重新询价</w:t>
      </w:r>
      <w:r>
        <w:rPr>
          <w:rFonts w:hint="eastAsia" w:ascii="宋体" w:hAnsi="宋体" w:cs="宋体"/>
          <w:sz w:val="24"/>
          <w:u w:val="single"/>
          <w:lang w:eastAsia="zh-CN"/>
        </w:rPr>
        <w:t>）</w:t>
      </w:r>
      <w:r>
        <w:rPr>
          <w:rFonts w:hint="eastAsia" w:ascii="宋体" w:hAnsi="宋体" w:cs="宋体"/>
          <w:sz w:val="24"/>
          <w:u w:val="single"/>
        </w:rPr>
        <w:t>（项目编号：</w:t>
      </w:r>
      <w:r>
        <w:rPr>
          <w:rFonts w:hint="eastAsia" w:ascii="宋体" w:hAnsi="宋体" w:cs="宋体"/>
          <w:sz w:val="24"/>
          <w:u w:val="single"/>
          <w:lang w:eastAsia="zh-CN"/>
        </w:rPr>
        <w:t>202404028-1</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abstractNum w:abstractNumId="2">
    <w:nsid w:val="7F068D52"/>
    <w:multiLevelType w:val="singleLevel"/>
    <w:tmpl w:val="7F068D52"/>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CB6F7B"/>
    <w:rsid w:val="0F095788"/>
    <w:rsid w:val="0F81598B"/>
    <w:rsid w:val="10BE08E9"/>
    <w:rsid w:val="1157552B"/>
    <w:rsid w:val="11E9626A"/>
    <w:rsid w:val="14521AA0"/>
    <w:rsid w:val="15BE749A"/>
    <w:rsid w:val="16641C4A"/>
    <w:rsid w:val="166F3635"/>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84A39BF"/>
    <w:rsid w:val="29E67293"/>
    <w:rsid w:val="2A1060BE"/>
    <w:rsid w:val="2A6366FF"/>
    <w:rsid w:val="2A6807FA"/>
    <w:rsid w:val="2B32649C"/>
    <w:rsid w:val="2C270527"/>
    <w:rsid w:val="2C4141D8"/>
    <w:rsid w:val="2D265BF9"/>
    <w:rsid w:val="2F1F33A8"/>
    <w:rsid w:val="2F5836E9"/>
    <w:rsid w:val="30123142"/>
    <w:rsid w:val="304A7E50"/>
    <w:rsid w:val="305B1FD4"/>
    <w:rsid w:val="314B6E80"/>
    <w:rsid w:val="32843E96"/>
    <w:rsid w:val="33F64577"/>
    <w:rsid w:val="352F03C1"/>
    <w:rsid w:val="35BB2786"/>
    <w:rsid w:val="36162BCB"/>
    <w:rsid w:val="36412810"/>
    <w:rsid w:val="365A6285"/>
    <w:rsid w:val="36BD312A"/>
    <w:rsid w:val="37514AF4"/>
    <w:rsid w:val="377C0298"/>
    <w:rsid w:val="37F61CA1"/>
    <w:rsid w:val="39C31C6C"/>
    <w:rsid w:val="3C283344"/>
    <w:rsid w:val="3C3420E0"/>
    <w:rsid w:val="3C485F9D"/>
    <w:rsid w:val="3C7C70D7"/>
    <w:rsid w:val="3CF15D03"/>
    <w:rsid w:val="3E0C6463"/>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9105C83"/>
    <w:rsid w:val="49A53D97"/>
    <w:rsid w:val="4AE27CAC"/>
    <w:rsid w:val="4BAC48C9"/>
    <w:rsid w:val="4F251D5C"/>
    <w:rsid w:val="4FD65994"/>
    <w:rsid w:val="4FEB08B0"/>
    <w:rsid w:val="50886E1D"/>
    <w:rsid w:val="51185048"/>
    <w:rsid w:val="513B5867"/>
    <w:rsid w:val="514563A8"/>
    <w:rsid w:val="523875F5"/>
    <w:rsid w:val="52506204"/>
    <w:rsid w:val="52B35FD7"/>
    <w:rsid w:val="52F74C34"/>
    <w:rsid w:val="533B163F"/>
    <w:rsid w:val="53FA1DF3"/>
    <w:rsid w:val="54AB2D04"/>
    <w:rsid w:val="56F563A5"/>
    <w:rsid w:val="571F3A0C"/>
    <w:rsid w:val="57F2034A"/>
    <w:rsid w:val="58235318"/>
    <w:rsid w:val="58354DBE"/>
    <w:rsid w:val="59121C77"/>
    <w:rsid w:val="59DE0E09"/>
    <w:rsid w:val="5A283DD0"/>
    <w:rsid w:val="5ACD76EE"/>
    <w:rsid w:val="5B3D7F5F"/>
    <w:rsid w:val="5CDE7F34"/>
    <w:rsid w:val="5DC10EA2"/>
    <w:rsid w:val="5E8D24F9"/>
    <w:rsid w:val="5EE70DDC"/>
    <w:rsid w:val="5EFD2476"/>
    <w:rsid w:val="5F0279C4"/>
    <w:rsid w:val="5F944466"/>
    <w:rsid w:val="6139287F"/>
    <w:rsid w:val="620526DE"/>
    <w:rsid w:val="62121B84"/>
    <w:rsid w:val="63CF15A0"/>
    <w:rsid w:val="657B7ADB"/>
    <w:rsid w:val="666E5DC4"/>
    <w:rsid w:val="673E5F91"/>
    <w:rsid w:val="67762CFD"/>
    <w:rsid w:val="679754A0"/>
    <w:rsid w:val="67D649B5"/>
    <w:rsid w:val="68C66552"/>
    <w:rsid w:val="68EA3AA2"/>
    <w:rsid w:val="6A4E3ABD"/>
    <w:rsid w:val="6AE63D7E"/>
    <w:rsid w:val="6B462C2B"/>
    <w:rsid w:val="6CCA1DA6"/>
    <w:rsid w:val="700D088C"/>
    <w:rsid w:val="700E4F44"/>
    <w:rsid w:val="70173239"/>
    <w:rsid w:val="721A5B23"/>
    <w:rsid w:val="72B931C1"/>
    <w:rsid w:val="72FA0088"/>
    <w:rsid w:val="73013453"/>
    <w:rsid w:val="738D03F5"/>
    <w:rsid w:val="75232BA7"/>
    <w:rsid w:val="75622B13"/>
    <w:rsid w:val="75E9767E"/>
    <w:rsid w:val="767E5B01"/>
    <w:rsid w:val="784D0635"/>
    <w:rsid w:val="795D0218"/>
    <w:rsid w:val="79EB254B"/>
    <w:rsid w:val="7AF4716D"/>
    <w:rsid w:val="7BA82ABD"/>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26422</Words>
  <Characters>27577</Characters>
  <Lines>0</Lines>
  <Paragraphs>0</Paragraphs>
  <TotalTime>17</TotalTime>
  <ScaleCrop>false</ScaleCrop>
  <LinksUpToDate>false</LinksUpToDate>
  <CharactersWithSpaces>30819</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2024-04-29T05:13:15Z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A1ED29D5195F42DC88B15D6E555041E6</vt:lpwstr>
  </property>
</Properties>
</file>